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A17265" w14:textId="71428666" w:rsidR="00224A8D" w:rsidRDefault="00224A8D" w:rsidP="00F5285F">
      <w:pPr>
        <w:spacing w:line="360" w:lineRule="auto"/>
        <w:ind w:left="0" w:hanging="2"/>
        <w:jc w:val="both"/>
        <w:rPr>
          <w:sz w:val="22"/>
          <w:szCs w:val="22"/>
          <w:lang w:val="en-US"/>
        </w:rPr>
      </w:pPr>
      <w:r>
        <w:rPr>
          <w:noProof/>
          <w:sz w:val="22"/>
          <w:szCs w:val="22"/>
          <w:lang w:val="en-US"/>
        </w:rPr>
        <w:drawing>
          <wp:anchor distT="0" distB="0" distL="114300" distR="114300" simplePos="0" relativeHeight="251658240" behindDoc="0" locked="0" layoutInCell="1" allowOverlap="1" wp14:anchorId="2613AC77" wp14:editId="034A02AE">
            <wp:simplePos x="0" y="0"/>
            <wp:positionH relativeFrom="column">
              <wp:posOffset>1360016</wp:posOffset>
            </wp:positionH>
            <wp:positionV relativeFrom="paragraph">
              <wp:posOffset>240</wp:posOffset>
            </wp:positionV>
            <wp:extent cx="3237230" cy="684530"/>
            <wp:effectExtent l="0" t="0" r="1270" b="1270"/>
            <wp:wrapSquare wrapText="bothSides"/>
            <wp:docPr id="675216582" name="Εικόνα 1" descr="Εικόνα που περιέχει στιγμιότυπο οθόνης, κείμενο, γραμματοσειρά, γραφικ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16582" name="Εικόνα 1" descr="Εικόνα που περιέχει στιγμιότυπο οθόνης, κείμενο, γραμματοσειρά, γραφικά&#10;&#10;Περιγραφή που δημιουργήθηκε αυτόματα"/>
                    <pic:cNvPicPr/>
                  </pic:nvPicPr>
                  <pic:blipFill>
                    <a:blip r:embed="rId6"/>
                    <a:stretch>
                      <a:fillRect/>
                    </a:stretch>
                  </pic:blipFill>
                  <pic:spPr>
                    <a:xfrm>
                      <a:off x="0" y="0"/>
                      <a:ext cx="3237230" cy="684530"/>
                    </a:xfrm>
                    <a:prstGeom prst="rect">
                      <a:avLst/>
                    </a:prstGeom>
                  </pic:spPr>
                </pic:pic>
              </a:graphicData>
            </a:graphic>
            <wp14:sizeRelH relativeFrom="margin">
              <wp14:pctWidth>0</wp14:pctWidth>
            </wp14:sizeRelH>
            <wp14:sizeRelV relativeFrom="margin">
              <wp14:pctHeight>0</wp14:pctHeight>
            </wp14:sizeRelV>
          </wp:anchor>
        </w:drawing>
      </w:r>
    </w:p>
    <w:p w14:paraId="41BB2D4A" w14:textId="77777777" w:rsidR="00224A8D" w:rsidRDefault="00224A8D" w:rsidP="00F5285F">
      <w:pPr>
        <w:spacing w:line="360" w:lineRule="auto"/>
        <w:ind w:left="0" w:hanging="2"/>
        <w:jc w:val="both"/>
        <w:rPr>
          <w:sz w:val="22"/>
          <w:szCs w:val="22"/>
          <w:lang w:val="en-US"/>
        </w:rPr>
      </w:pPr>
    </w:p>
    <w:p w14:paraId="5F599380" w14:textId="77777777" w:rsidR="00224A8D" w:rsidRDefault="00224A8D" w:rsidP="00F5285F">
      <w:pPr>
        <w:spacing w:line="360" w:lineRule="auto"/>
        <w:ind w:left="0" w:hanging="2"/>
        <w:jc w:val="both"/>
        <w:rPr>
          <w:sz w:val="22"/>
          <w:szCs w:val="22"/>
          <w:lang w:val="en-US"/>
        </w:rPr>
      </w:pPr>
    </w:p>
    <w:p w14:paraId="62C26E89" w14:textId="77777777" w:rsidR="00224A8D" w:rsidRDefault="00224A8D" w:rsidP="00F5285F">
      <w:pPr>
        <w:spacing w:line="360" w:lineRule="auto"/>
        <w:ind w:left="0" w:hanging="2"/>
        <w:jc w:val="both"/>
        <w:rPr>
          <w:sz w:val="22"/>
          <w:szCs w:val="22"/>
          <w:lang w:val="en-US"/>
        </w:rPr>
      </w:pPr>
    </w:p>
    <w:p w14:paraId="13B3BFE6" w14:textId="77777777" w:rsidR="00224A8D" w:rsidRDefault="00224A8D" w:rsidP="00F5285F">
      <w:pPr>
        <w:spacing w:line="360" w:lineRule="auto"/>
        <w:ind w:left="0" w:hanging="2"/>
        <w:jc w:val="both"/>
        <w:rPr>
          <w:sz w:val="22"/>
          <w:szCs w:val="22"/>
          <w:lang w:val="en-US"/>
        </w:rPr>
      </w:pPr>
    </w:p>
    <w:p w14:paraId="415ABC15" w14:textId="58175F66" w:rsidR="00F5285F" w:rsidRPr="00851C03" w:rsidRDefault="00F5285F" w:rsidP="00F5285F">
      <w:pPr>
        <w:spacing w:line="360" w:lineRule="auto"/>
        <w:ind w:left="0" w:hanging="2"/>
        <w:jc w:val="both"/>
        <w:rPr>
          <w:sz w:val="22"/>
          <w:szCs w:val="22"/>
        </w:rPr>
      </w:pPr>
      <w:r>
        <w:rPr>
          <w:sz w:val="22"/>
          <w:szCs w:val="22"/>
        </w:rPr>
        <w:t>Προς</w:t>
      </w:r>
      <w:r w:rsidRPr="00144659">
        <w:rPr>
          <w:sz w:val="22"/>
          <w:szCs w:val="22"/>
        </w:rPr>
        <w:t>:</w:t>
      </w:r>
    </w:p>
    <w:p w14:paraId="50EE3F7B" w14:textId="77777777" w:rsidR="00F5285F" w:rsidRDefault="00F5285F" w:rsidP="009F6986">
      <w:pPr>
        <w:spacing w:line="360" w:lineRule="auto"/>
        <w:ind w:left="0" w:hanging="2"/>
        <w:jc w:val="both"/>
        <w:rPr>
          <w:sz w:val="22"/>
          <w:szCs w:val="22"/>
        </w:rPr>
      </w:pPr>
      <w:r>
        <w:rPr>
          <w:sz w:val="22"/>
          <w:szCs w:val="22"/>
        </w:rPr>
        <w:t>Ελληνικό Γεωργικό Οργανισμό «ΔΗΜΗΤΡΑ»</w:t>
      </w:r>
    </w:p>
    <w:p w14:paraId="5F0620F5" w14:textId="77777777" w:rsidR="00F5285F" w:rsidRPr="00EA3794" w:rsidRDefault="00F5285F" w:rsidP="009F6986">
      <w:pPr>
        <w:spacing w:line="360" w:lineRule="auto"/>
        <w:ind w:left="0" w:hanging="2"/>
        <w:jc w:val="both"/>
        <w:rPr>
          <w:sz w:val="22"/>
          <w:szCs w:val="22"/>
        </w:rPr>
      </w:pPr>
      <w:r>
        <w:rPr>
          <w:sz w:val="22"/>
          <w:szCs w:val="22"/>
          <w:lang w:val="en-US"/>
        </w:rPr>
        <w:t>Email</w:t>
      </w:r>
      <w:r w:rsidRPr="00EA3794">
        <w:rPr>
          <w:sz w:val="22"/>
          <w:szCs w:val="22"/>
        </w:rPr>
        <w:t xml:space="preserve">: </w:t>
      </w:r>
      <w:r>
        <w:rPr>
          <w:sz w:val="22"/>
          <w:szCs w:val="22"/>
          <w:lang w:val="en-GB"/>
        </w:rPr>
        <w:t>info</w:t>
      </w:r>
      <w:r>
        <w:rPr>
          <w:sz w:val="22"/>
          <w:szCs w:val="22"/>
        </w:rPr>
        <w:t>@</w:t>
      </w:r>
      <w:proofErr w:type="spellStart"/>
      <w:r>
        <w:rPr>
          <w:sz w:val="22"/>
          <w:szCs w:val="22"/>
          <w:lang w:val="en-US"/>
        </w:rPr>
        <w:t>elgo</w:t>
      </w:r>
      <w:proofErr w:type="spellEnd"/>
      <w:r w:rsidRPr="00EA3794">
        <w:rPr>
          <w:sz w:val="22"/>
          <w:szCs w:val="22"/>
        </w:rPr>
        <w:t>.</w:t>
      </w:r>
      <w:r>
        <w:rPr>
          <w:sz w:val="22"/>
          <w:szCs w:val="22"/>
          <w:lang w:val="en-US"/>
        </w:rPr>
        <w:t>gr</w:t>
      </w:r>
    </w:p>
    <w:p w14:paraId="092B3797" w14:textId="77777777" w:rsidR="00F5285F" w:rsidRPr="00851C03" w:rsidRDefault="00F5285F" w:rsidP="00EA3794">
      <w:pPr>
        <w:spacing w:line="360" w:lineRule="auto"/>
        <w:ind w:leftChars="0" w:left="0" w:firstLineChars="0" w:firstLine="0"/>
        <w:jc w:val="both"/>
        <w:rPr>
          <w:sz w:val="22"/>
          <w:szCs w:val="22"/>
        </w:rPr>
      </w:pPr>
      <w:r>
        <w:rPr>
          <w:sz w:val="22"/>
          <w:szCs w:val="22"/>
        </w:rPr>
        <w:t>Κοινοποίηση</w:t>
      </w:r>
      <w:r w:rsidRPr="00EA3794">
        <w:rPr>
          <w:sz w:val="22"/>
          <w:szCs w:val="22"/>
        </w:rPr>
        <w:t xml:space="preserve">: </w:t>
      </w:r>
      <w:r>
        <w:rPr>
          <w:sz w:val="22"/>
          <w:szCs w:val="22"/>
        </w:rPr>
        <w:t xml:space="preserve">Υπουργείο Αγροτικής Ανάπτυξης </w:t>
      </w:r>
    </w:p>
    <w:p w14:paraId="5A005480" w14:textId="77777777" w:rsidR="00F5285F" w:rsidRPr="002F28E4" w:rsidRDefault="00F5285F" w:rsidP="00EA3794">
      <w:pPr>
        <w:spacing w:line="360" w:lineRule="auto"/>
        <w:ind w:leftChars="0" w:left="0" w:firstLineChars="0" w:firstLine="0"/>
        <w:jc w:val="both"/>
        <w:rPr>
          <w:sz w:val="22"/>
          <w:szCs w:val="22"/>
        </w:rPr>
      </w:pPr>
      <w:r>
        <w:rPr>
          <w:sz w:val="22"/>
          <w:szCs w:val="22"/>
          <w:lang w:val="en-US"/>
        </w:rPr>
        <w:t>Email</w:t>
      </w:r>
      <w:r w:rsidRPr="00EA3794">
        <w:rPr>
          <w:sz w:val="22"/>
          <w:szCs w:val="22"/>
        </w:rPr>
        <w:t xml:space="preserve">: </w:t>
      </w:r>
      <w:r>
        <w:rPr>
          <w:sz w:val="22"/>
          <w:szCs w:val="22"/>
          <w:lang w:val="en-GB"/>
        </w:rPr>
        <w:t>info</w:t>
      </w:r>
      <w:r>
        <w:rPr>
          <w:sz w:val="22"/>
          <w:szCs w:val="22"/>
        </w:rPr>
        <w:t>@</w:t>
      </w:r>
      <w:proofErr w:type="spellStart"/>
      <w:r>
        <w:rPr>
          <w:sz w:val="22"/>
          <w:szCs w:val="22"/>
          <w:lang w:val="en-US"/>
        </w:rPr>
        <w:t>minagric</w:t>
      </w:r>
      <w:proofErr w:type="spellEnd"/>
      <w:r w:rsidRPr="002F28E4">
        <w:rPr>
          <w:sz w:val="22"/>
          <w:szCs w:val="22"/>
        </w:rPr>
        <w:t>.</w:t>
      </w:r>
      <w:r>
        <w:rPr>
          <w:sz w:val="22"/>
          <w:szCs w:val="22"/>
          <w:lang w:val="en-US"/>
        </w:rPr>
        <w:t>gr</w:t>
      </w:r>
    </w:p>
    <w:p w14:paraId="59B698A0" w14:textId="77777777" w:rsidR="00F5285F" w:rsidRPr="002F28E4" w:rsidRDefault="00F5285F" w:rsidP="009F6986">
      <w:pPr>
        <w:spacing w:line="360" w:lineRule="auto"/>
        <w:ind w:left="0" w:hanging="2"/>
        <w:jc w:val="both"/>
        <w:rPr>
          <w:sz w:val="22"/>
          <w:szCs w:val="22"/>
        </w:rPr>
      </w:pPr>
      <w:r>
        <w:rPr>
          <w:sz w:val="22"/>
          <w:szCs w:val="22"/>
        </w:rPr>
        <w:t>Υπουργείο Εσωτερικών – Γενική Γραμματεία Ανθρωπίνου Δυναμικού</w:t>
      </w:r>
    </w:p>
    <w:p w14:paraId="4D0A2211" w14:textId="77777777" w:rsidR="00F5285F" w:rsidRPr="002F28E4" w:rsidRDefault="00F5285F" w:rsidP="009F6986">
      <w:pPr>
        <w:spacing w:line="360" w:lineRule="auto"/>
        <w:ind w:left="0" w:hanging="2"/>
        <w:jc w:val="both"/>
        <w:rPr>
          <w:sz w:val="22"/>
          <w:szCs w:val="22"/>
        </w:rPr>
      </w:pPr>
      <w:r>
        <w:rPr>
          <w:sz w:val="22"/>
          <w:szCs w:val="22"/>
          <w:lang w:val="en-US"/>
        </w:rPr>
        <w:t>Email</w:t>
      </w:r>
      <w:r w:rsidRPr="00EA3794">
        <w:rPr>
          <w:sz w:val="22"/>
          <w:szCs w:val="22"/>
        </w:rPr>
        <w:t xml:space="preserve">: </w:t>
      </w:r>
      <w:r>
        <w:rPr>
          <w:sz w:val="22"/>
          <w:szCs w:val="22"/>
          <w:lang w:val="en-GB"/>
        </w:rPr>
        <w:t>info</w:t>
      </w:r>
      <w:r>
        <w:rPr>
          <w:sz w:val="22"/>
          <w:szCs w:val="22"/>
        </w:rPr>
        <w:t>@</w:t>
      </w:r>
      <w:proofErr w:type="spellStart"/>
      <w:r>
        <w:rPr>
          <w:sz w:val="22"/>
          <w:szCs w:val="22"/>
          <w:lang w:val="en-US"/>
        </w:rPr>
        <w:t>ypes</w:t>
      </w:r>
      <w:proofErr w:type="spellEnd"/>
      <w:r w:rsidRPr="002F28E4">
        <w:rPr>
          <w:sz w:val="22"/>
          <w:szCs w:val="22"/>
        </w:rPr>
        <w:t>.</w:t>
      </w:r>
      <w:r>
        <w:rPr>
          <w:sz w:val="22"/>
          <w:szCs w:val="22"/>
          <w:lang w:val="en-US"/>
        </w:rPr>
        <w:t>gr</w:t>
      </w:r>
    </w:p>
    <w:p w14:paraId="18C9CE41" w14:textId="64EC064D" w:rsidR="00F5285F" w:rsidRDefault="00F5285F" w:rsidP="009F6986">
      <w:pPr>
        <w:spacing w:line="360" w:lineRule="auto"/>
        <w:ind w:left="0" w:hanging="2"/>
        <w:jc w:val="both"/>
      </w:pPr>
      <w:r>
        <w:rPr>
          <w:sz w:val="22"/>
          <w:szCs w:val="22"/>
        </w:rPr>
        <w:t>Γενική Γραμματεία Επικοινωνίας και Ενημέρωσης</w:t>
      </w:r>
      <w:r w:rsidRPr="002F28E4">
        <w:rPr>
          <w:sz w:val="22"/>
          <w:szCs w:val="22"/>
        </w:rPr>
        <w:t xml:space="preserve">: </w:t>
      </w:r>
      <w:hyperlink r:id="rId7" w:history="1">
        <w:r w:rsidR="00D67618" w:rsidRPr="00DC05F5">
          <w:rPr>
            <w:rStyle w:val="-"/>
          </w:rPr>
          <w:t>info.media@media.gov.gr</w:t>
        </w:r>
      </w:hyperlink>
    </w:p>
    <w:p w14:paraId="2A4C942E" w14:textId="77777777" w:rsidR="00D67618" w:rsidRPr="002F28E4" w:rsidRDefault="00D67618" w:rsidP="009F6986">
      <w:pPr>
        <w:spacing w:line="360" w:lineRule="auto"/>
        <w:ind w:left="0" w:hanging="2"/>
        <w:jc w:val="both"/>
        <w:rPr>
          <w:sz w:val="22"/>
          <w:szCs w:val="22"/>
        </w:rPr>
      </w:pPr>
    </w:p>
    <w:p w14:paraId="10FA528E" w14:textId="77777777" w:rsidR="00F5285F" w:rsidRPr="00851C03" w:rsidRDefault="00F5285F" w:rsidP="009F6986">
      <w:pPr>
        <w:spacing w:line="360" w:lineRule="auto"/>
        <w:ind w:left="0" w:hanging="2"/>
        <w:jc w:val="both"/>
        <w:rPr>
          <w:rFonts w:ascii="Cardo" w:hAnsi="Cardo" w:cs="Cardo"/>
          <w:sz w:val="22"/>
          <w:szCs w:val="22"/>
        </w:rPr>
      </w:pPr>
    </w:p>
    <w:p w14:paraId="6E3DDB3D" w14:textId="77777777" w:rsidR="00F5285F" w:rsidRPr="00851C03" w:rsidRDefault="00F5285F" w:rsidP="009F6986">
      <w:pPr>
        <w:spacing w:line="360" w:lineRule="auto"/>
        <w:ind w:left="0" w:hanging="2"/>
        <w:jc w:val="both"/>
        <w:rPr>
          <w:rFonts w:ascii="Cardo" w:hAnsi="Cardo" w:cs="Cardo"/>
          <w:sz w:val="22"/>
          <w:szCs w:val="22"/>
        </w:rPr>
      </w:pPr>
    </w:p>
    <w:p w14:paraId="5610A234" w14:textId="77777777" w:rsidR="00F5285F" w:rsidRDefault="00F5285F" w:rsidP="009F6986">
      <w:pPr>
        <w:spacing w:line="360" w:lineRule="auto"/>
        <w:ind w:left="0" w:hanging="2"/>
        <w:jc w:val="both"/>
        <w:rPr>
          <w:rFonts w:ascii="Libre Franklin" w:hAnsi="Libre Franklin" w:cs="Libre Franklin"/>
          <w:sz w:val="22"/>
          <w:szCs w:val="22"/>
        </w:rPr>
      </w:pPr>
      <w:r>
        <w:rPr>
          <w:rFonts w:ascii="Cardo" w:hAnsi="Cardo" w:cs="Cardo"/>
          <w:sz w:val="22"/>
          <w:szCs w:val="22"/>
        </w:rPr>
        <w:t xml:space="preserve">Παρόλο που το </w:t>
      </w:r>
      <w:r>
        <w:rPr>
          <w:rFonts w:ascii="Cardo" w:hAnsi="Cardo" w:cs="Cardo"/>
          <w:b/>
          <w:bCs/>
          <w:sz w:val="22"/>
          <w:szCs w:val="22"/>
        </w:rPr>
        <w:t>Προεδρικό Διάταγμα 85/2022</w:t>
      </w:r>
      <w:r>
        <w:rPr>
          <w:rFonts w:ascii="Cardo" w:hAnsi="Cardo" w:cs="Cardo"/>
          <w:sz w:val="22"/>
          <w:szCs w:val="22"/>
        </w:rPr>
        <w:t xml:space="preserve"> “Καθορισμός προσόντων διορισμού σε φορείς του Δημοσίου (</w:t>
      </w:r>
      <w:proofErr w:type="spellStart"/>
      <w:r>
        <w:rPr>
          <w:rFonts w:ascii="Cardo" w:hAnsi="Cardo" w:cs="Cardo"/>
          <w:sz w:val="22"/>
          <w:szCs w:val="22"/>
        </w:rPr>
        <w:t>Προσοντολόγιο</w:t>
      </w:r>
      <w:proofErr w:type="spellEnd"/>
      <w:r>
        <w:rPr>
          <w:rFonts w:ascii="Cardo" w:hAnsi="Cardo" w:cs="Cardo"/>
          <w:sz w:val="22"/>
          <w:szCs w:val="22"/>
        </w:rPr>
        <w:t xml:space="preserve"> – </w:t>
      </w:r>
      <w:proofErr w:type="spellStart"/>
      <w:r>
        <w:rPr>
          <w:rFonts w:ascii="Cardo" w:hAnsi="Cardo" w:cs="Cardo"/>
          <w:sz w:val="22"/>
          <w:szCs w:val="22"/>
        </w:rPr>
        <w:t>Κλαδολόγιο</w:t>
      </w:r>
      <w:proofErr w:type="spellEnd"/>
      <w:r>
        <w:rPr>
          <w:rFonts w:ascii="Cardo" w:hAnsi="Cardo" w:cs="Cardo"/>
          <w:sz w:val="22"/>
          <w:szCs w:val="22"/>
        </w:rPr>
        <w:t xml:space="preserve">)”, που αντιστοιχεί επιστημονικές εξειδικεύσεις και κλάδους σε δημόσιο και ευρύτερο δημόσιο τομέα, ισχύει ήδη από τις 22/12/2022 (ΦΕΚ 232/Α/17-12-2022), παρατηρούμε, ότι εξακολουθούν να δημοσιεύονται προσκλήσεις στελέχωσης θέσεων </w:t>
      </w:r>
      <w:r>
        <w:rPr>
          <w:rFonts w:ascii="Cardo" w:hAnsi="Cardo" w:cs="Cardo"/>
          <w:b/>
          <w:bCs/>
          <w:sz w:val="22"/>
          <w:szCs w:val="22"/>
        </w:rPr>
        <w:t>ΠΕ Επικοινωνίας, Ενημέρωσης και Δημοσίων Σχέσεων</w:t>
      </w:r>
      <w:r>
        <w:rPr>
          <w:rFonts w:ascii="Cardo" w:hAnsi="Cardo" w:cs="Cardo"/>
          <w:sz w:val="22"/>
          <w:szCs w:val="22"/>
        </w:rPr>
        <w:t xml:space="preserve"> από διάφορους οργανισμούς, που έρχονται σε αντίθεση με την ουσία του νόμου. </w:t>
      </w:r>
    </w:p>
    <w:p w14:paraId="572B8639" w14:textId="77777777" w:rsidR="00F5285F" w:rsidRDefault="00F5285F" w:rsidP="009F6986">
      <w:pPr>
        <w:spacing w:line="360" w:lineRule="auto"/>
        <w:ind w:left="0" w:hanging="2"/>
        <w:jc w:val="both"/>
        <w:rPr>
          <w:rFonts w:ascii="Libre Franklin" w:hAnsi="Libre Franklin" w:cs="Libre Franklin"/>
          <w:sz w:val="22"/>
          <w:szCs w:val="22"/>
        </w:rPr>
      </w:pPr>
    </w:p>
    <w:p w14:paraId="3BC910AC" w14:textId="77777777" w:rsidR="00F5285F" w:rsidRDefault="00F5285F" w:rsidP="009F6986">
      <w:pPr>
        <w:spacing w:line="360" w:lineRule="auto"/>
        <w:ind w:left="0" w:hanging="2"/>
        <w:jc w:val="both"/>
        <w:rPr>
          <w:rFonts w:ascii="Libre Franklin" w:hAnsi="Libre Franklin" w:cs="Libre Franklin"/>
          <w:sz w:val="22"/>
          <w:szCs w:val="22"/>
        </w:rPr>
      </w:pPr>
      <w:r>
        <w:rPr>
          <w:rFonts w:ascii="Cardo" w:hAnsi="Cardo" w:cs="Cardo"/>
          <w:sz w:val="22"/>
          <w:szCs w:val="22"/>
        </w:rPr>
        <w:t xml:space="preserve">Συγκεκριμένα, το ΠΔ 85/2022 καθιερώνει διακριτό επιστημονικό κλάδο </w:t>
      </w:r>
      <w:r>
        <w:rPr>
          <w:rFonts w:ascii="Cardo" w:hAnsi="Cardo" w:cs="Cardo"/>
          <w:b/>
          <w:bCs/>
          <w:sz w:val="22"/>
          <w:szCs w:val="22"/>
        </w:rPr>
        <w:t>ΠΕ Επικοινωνίας, Ενημέρωσης και Δημοσίων Σχέσεων</w:t>
      </w:r>
      <w:r>
        <w:rPr>
          <w:rFonts w:ascii="Cardo" w:hAnsi="Cardo" w:cs="Cardo"/>
          <w:sz w:val="22"/>
          <w:szCs w:val="22"/>
        </w:rPr>
        <w:t>, στον οποίο εμπίπτουν οι πανεπιστημιακοί τίτλοι σπουδών των εξής τμημάτων:</w:t>
      </w:r>
      <w:r>
        <w:rPr>
          <w:rFonts w:ascii="Cardo" w:hAnsi="Cardo" w:cs="Cardo"/>
          <w:b/>
          <w:bCs/>
          <w:sz w:val="22"/>
          <w:szCs w:val="22"/>
        </w:rPr>
        <w:t xml:space="preserve"> Επικοινωνίας και Μ.Μ.Ε – Εθνικό Καποδιστριακό Πανεπιστήμιο Αθηνών, Επικοινωνίας, Μέσων και Πολιτισμού – </w:t>
      </w:r>
      <w:proofErr w:type="spellStart"/>
      <w:r>
        <w:rPr>
          <w:rFonts w:ascii="Cardo" w:hAnsi="Cardo" w:cs="Cardo"/>
          <w:b/>
          <w:bCs/>
          <w:sz w:val="22"/>
          <w:szCs w:val="22"/>
        </w:rPr>
        <w:t>Πάντειο</w:t>
      </w:r>
      <w:proofErr w:type="spellEnd"/>
      <w:r>
        <w:rPr>
          <w:rFonts w:ascii="Cardo" w:hAnsi="Cardo" w:cs="Cardo"/>
          <w:b/>
          <w:bCs/>
          <w:sz w:val="22"/>
          <w:szCs w:val="22"/>
        </w:rPr>
        <w:t xml:space="preserve"> Πανεπιστήμιο, Δημοσιογραφίας και Μ.Μ.Ε – Αριστοτέλειο Πανεπιστήμιο Θεσσαλονίκης, Επικοινωνίας και Ψηφιακών Μέσων – Πανεπιστήμιο Δυτικής Μακεδονίας και Ψηφιακών Μέσων και Επικοινωνίας – Ιόνιο Πανεπιστήμιο</w:t>
      </w:r>
      <w:r>
        <w:rPr>
          <w:rFonts w:ascii="Cardo" w:hAnsi="Cardo" w:cs="Cardo"/>
          <w:sz w:val="22"/>
          <w:szCs w:val="22"/>
        </w:rPr>
        <w:t xml:space="preserve">. Συνεπώς, το βασικό τυπικό προσόν για τη στελέχωση όλων των θέσεων εργασίας που άπτονται στον εν λόγω κλάδο </w:t>
      </w:r>
      <w:r>
        <w:rPr>
          <w:sz w:val="22"/>
          <w:szCs w:val="22"/>
        </w:rPr>
        <w:t>πρέπει να ε</w:t>
      </w:r>
      <w:r>
        <w:rPr>
          <w:rFonts w:ascii="Cardo" w:hAnsi="Cardo" w:cs="Cardo"/>
          <w:sz w:val="22"/>
          <w:szCs w:val="22"/>
        </w:rPr>
        <w:t>ίναι το πτυχίο από κάποιο από τα προαναφερόμενα πανεπιστημιακά τμήματα.</w:t>
      </w:r>
    </w:p>
    <w:p w14:paraId="2B9179C4" w14:textId="77777777" w:rsidR="00F5285F" w:rsidRDefault="00F5285F" w:rsidP="009F6986">
      <w:pPr>
        <w:spacing w:line="360" w:lineRule="auto"/>
        <w:ind w:left="0" w:hanging="2"/>
        <w:jc w:val="both"/>
        <w:rPr>
          <w:rFonts w:ascii="Libre Franklin" w:hAnsi="Libre Franklin" w:cs="Libre Franklin"/>
          <w:sz w:val="22"/>
          <w:szCs w:val="22"/>
        </w:rPr>
      </w:pPr>
    </w:p>
    <w:p w14:paraId="06F92188" w14:textId="77777777" w:rsidR="00F5285F" w:rsidRDefault="00F5285F" w:rsidP="009F6986">
      <w:pPr>
        <w:spacing w:line="360" w:lineRule="auto"/>
        <w:ind w:left="0" w:hanging="2"/>
        <w:jc w:val="both"/>
        <w:rPr>
          <w:sz w:val="22"/>
          <w:szCs w:val="22"/>
        </w:rPr>
      </w:pPr>
      <w:r>
        <w:rPr>
          <w:rFonts w:ascii="Cardo" w:hAnsi="Cardo" w:cs="Cardo"/>
          <w:sz w:val="22"/>
          <w:szCs w:val="22"/>
        </w:rPr>
        <w:t xml:space="preserve">Ποιες είναι όμως οι θέσεις εργασίας που άπτονται του εν λόγω κλάδου; </w:t>
      </w:r>
      <w:r>
        <w:rPr>
          <w:sz w:val="22"/>
          <w:szCs w:val="22"/>
        </w:rPr>
        <w:t>Καθώς ε</w:t>
      </w:r>
      <w:r>
        <w:rPr>
          <w:rFonts w:ascii="Cardo" w:hAnsi="Cardo" w:cs="Cardo"/>
          <w:sz w:val="22"/>
          <w:szCs w:val="22"/>
        </w:rPr>
        <w:t xml:space="preserve">κεί παρατηρείται μεγάλη σύγχυση και διχογνωμία. </w:t>
      </w:r>
    </w:p>
    <w:p w14:paraId="1E882345" w14:textId="77777777" w:rsidR="00F5285F" w:rsidRDefault="00F5285F" w:rsidP="009F6986">
      <w:pPr>
        <w:spacing w:line="360" w:lineRule="auto"/>
        <w:ind w:left="0" w:hanging="2"/>
        <w:jc w:val="both"/>
        <w:rPr>
          <w:rFonts w:ascii="Libre Franklin" w:hAnsi="Libre Franklin" w:cs="Libre Franklin"/>
          <w:sz w:val="22"/>
          <w:szCs w:val="22"/>
        </w:rPr>
      </w:pPr>
      <w:r>
        <w:rPr>
          <w:rFonts w:ascii="Cardo" w:hAnsi="Cardo" w:cs="Cardo"/>
          <w:sz w:val="22"/>
          <w:szCs w:val="22"/>
        </w:rPr>
        <w:t>Επιστημονικά</w:t>
      </w:r>
      <w:r>
        <w:rPr>
          <w:sz w:val="22"/>
          <w:szCs w:val="22"/>
        </w:rPr>
        <w:t xml:space="preserve"> </w:t>
      </w:r>
      <w:r>
        <w:rPr>
          <w:rFonts w:ascii="Cardo" w:hAnsi="Cardo" w:cs="Cardo"/>
          <w:sz w:val="22"/>
          <w:szCs w:val="22"/>
        </w:rPr>
        <w:t xml:space="preserve">λοιπόν, θέσεις εργασίας Γραφείων Τύπου, διοικητικές θέσεις εργασίας που δεν έχουν τον τίτλο «Γραφεία Τύπου» αλλά η δουλειά που ασκείται είναι ουσιαστικά δουλειά Γραφείου Τύπου, θέσεις Δημοσίων Σχέσεων, θέσεις δημόσιας λογοδοσίας και θέσεις που έχουν να κάνουν με την επικοινωνία και </w:t>
      </w:r>
      <w:r>
        <w:rPr>
          <w:rFonts w:ascii="Cardo" w:hAnsi="Cardo" w:cs="Cardo"/>
          <w:sz w:val="22"/>
          <w:szCs w:val="22"/>
        </w:rPr>
        <w:lastRenderedPageBreak/>
        <w:t xml:space="preserve">την ενημέρωση, πρέπει να στελεχώνονται από επιστήμονες της Επικοινωνίας, οι οποίοι διαθέτουν πτυχίο τριτοβάθμιας εκπαίδευσης από μια εκ των ανωτέρω πανεπιστημιακών σχολών. Δυστυχώς όμως, πολλοί φορείς εξακολουθούν να δημοσιεύουν προσκλήσεις στελέχωσης θέσεων που ανήκουν στον κλάδο ΠΕ Επικοινωνίας, Ενημέρωσης και Δημοσίων Σχέσεων, χωρίς να ακολουθούν το νέο Εθνικό </w:t>
      </w:r>
      <w:proofErr w:type="spellStart"/>
      <w:r>
        <w:rPr>
          <w:rFonts w:ascii="Cardo" w:hAnsi="Cardo" w:cs="Cardo"/>
          <w:sz w:val="22"/>
          <w:szCs w:val="22"/>
        </w:rPr>
        <w:t>Προσοντολόγιο</w:t>
      </w:r>
      <w:proofErr w:type="spellEnd"/>
      <w:r>
        <w:rPr>
          <w:rFonts w:ascii="Cardo" w:hAnsi="Cardo" w:cs="Cardo"/>
          <w:sz w:val="22"/>
          <w:szCs w:val="22"/>
        </w:rPr>
        <w:t xml:space="preserve"> (ΠΔ 85/2022). </w:t>
      </w:r>
    </w:p>
    <w:p w14:paraId="67BDBEC5" w14:textId="77777777" w:rsidR="00F5285F" w:rsidRDefault="00F5285F" w:rsidP="009F6986">
      <w:pPr>
        <w:spacing w:line="360" w:lineRule="auto"/>
        <w:ind w:left="0" w:hanging="2"/>
        <w:jc w:val="both"/>
        <w:rPr>
          <w:rFonts w:ascii="Libre Franklin" w:hAnsi="Libre Franklin" w:cs="Libre Franklin"/>
          <w:sz w:val="22"/>
          <w:szCs w:val="22"/>
        </w:rPr>
      </w:pPr>
    </w:p>
    <w:p w14:paraId="754C67F3" w14:textId="77777777" w:rsidR="00F5285F" w:rsidRDefault="00F5285F" w:rsidP="009F6986">
      <w:pPr>
        <w:spacing w:line="360" w:lineRule="auto"/>
        <w:ind w:left="0" w:hanging="2"/>
        <w:jc w:val="both"/>
        <w:rPr>
          <w:rFonts w:ascii="Libre Franklin" w:hAnsi="Libre Franklin" w:cs="Libre Franklin"/>
          <w:sz w:val="22"/>
          <w:szCs w:val="22"/>
        </w:rPr>
      </w:pPr>
      <w:r>
        <w:rPr>
          <w:rFonts w:ascii="Cardo" w:hAnsi="Cardo" w:cs="Cardo"/>
          <w:sz w:val="22"/>
          <w:szCs w:val="22"/>
        </w:rPr>
        <w:t>Συγκεκριμένα, πρόσφατα ο οργανισμός «</w:t>
      </w:r>
      <w:r>
        <w:rPr>
          <w:rFonts w:ascii="Cardo" w:hAnsi="Cardo" w:cs="Cardo"/>
          <w:b/>
          <w:bCs/>
          <w:sz w:val="22"/>
          <w:szCs w:val="22"/>
        </w:rPr>
        <w:t>ΕΛΓΟ -  ΔΗΜΗΤΡΑ</w:t>
      </w:r>
      <w:r>
        <w:rPr>
          <w:rFonts w:ascii="Cardo" w:hAnsi="Cardo" w:cs="Cardo"/>
          <w:sz w:val="22"/>
          <w:szCs w:val="22"/>
        </w:rPr>
        <w:t xml:space="preserve">», που εποπτεύεται από το Υπουργείο Αγροτικής Ανάπτυξης, δημοσίευσε πρόσκληση σύμβασης έργου με ένα εξωτερικό συνεργάτη του κλάδου </w:t>
      </w:r>
      <w:r>
        <w:rPr>
          <w:rFonts w:ascii="Cardo" w:hAnsi="Cardo" w:cs="Cardo"/>
          <w:b/>
          <w:bCs/>
          <w:sz w:val="22"/>
          <w:szCs w:val="22"/>
        </w:rPr>
        <w:t>ΠΕ Επικοινωνίας, Ενημέρωσης και Δημοσίων Σχέσεων</w:t>
      </w:r>
      <w:r>
        <w:rPr>
          <w:rFonts w:ascii="Cardo" w:hAnsi="Cardo" w:cs="Cardo"/>
          <w:sz w:val="22"/>
          <w:szCs w:val="22"/>
        </w:rPr>
        <w:t xml:space="preserve">. Στην πρόσκληση ορίζεται </w:t>
      </w:r>
      <w:r>
        <w:rPr>
          <w:rFonts w:ascii="Cardo" w:hAnsi="Cardo" w:cs="Cardo"/>
          <w:b/>
          <w:bCs/>
          <w:sz w:val="22"/>
          <w:szCs w:val="22"/>
        </w:rPr>
        <w:t>αυθαίρετα</w:t>
      </w:r>
      <w:r>
        <w:rPr>
          <w:rFonts w:ascii="Cardo" w:hAnsi="Cardo" w:cs="Cardo"/>
          <w:sz w:val="22"/>
          <w:szCs w:val="22"/>
        </w:rPr>
        <w:t xml:space="preserve"> ως αναγκαίο προσόν, πέραν του αντίστοιχου πτυχίου</w:t>
      </w:r>
      <w:r>
        <w:rPr>
          <w:sz w:val="22"/>
          <w:szCs w:val="22"/>
        </w:rPr>
        <w:t>,</w:t>
      </w:r>
      <w:r>
        <w:rPr>
          <w:rFonts w:ascii="Cardo" w:hAnsi="Cardo" w:cs="Cardo"/>
          <w:sz w:val="22"/>
          <w:szCs w:val="22"/>
        </w:rPr>
        <w:t xml:space="preserve"> και το να είναι ο μελλοντικός συνεργάτης μέλος της ΕΣΗΕΑ ή Ένωσης Συντακτών αναγνωρισμένης από την Π.Ο.Ε.Σ.Υ. Τούτο, όχι μόνο έρχεται σε αντίθεση με την κοινή λογική, αλλά καταστρατηγεί και το δικαίωμα κάποιου που διαθέτει την απαραίτητη επιστημονική εξειδίκευση, να μπορεί να κάνει αίτηση για όλες τις θέσεις της </w:t>
      </w:r>
      <w:proofErr w:type="spellStart"/>
      <w:r>
        <w:rPr>
          <w:rFonts w:ascii="Cardo" w:hAnsi="Cardo" w:cs="Cardo"/>
          <w:sz w:val="22"/>
          <w:szCs w:val="22"/>
        </w:rPr>
        <w:t>ειδικότητάς</w:t>
      </w:r>
      <w:proofErr w:type="spellEnd"/>
      <w:r>
        <w:rPr>
          <w:rFonts w:ascii="Cardo" w:hAnsi="Cardo" w:cs="Cardo"/>
          <w:sz w:val="22"/>
          <w:szCs w:val="22"/>
        </w:rPr>
        <w:t xml:space="preserve"> του, ανεξάρτητα από το αν ανήκει ή όχι σε κάποια συνδικαλιστική ένωση.</w:t>
      </w:r>
      <w:r>
        <w:rPr>
          <w:sz w:val="22"/>
          <w:szCs w:val="22"/>
        </w:rPr>
        <w:t xml:space="preserve"> </w:t>
      </w:r>
      <w:r>
        <w:rPr>
          <w:rFonts w:ascii="Cardo" w:hAnsi="Cardo" w:cs="Cardo"/>
          <w:sz w:val="22"/>
          <w:szCs w:val="22"/>
        </w:rPr>
        <w:t>Η επιστημονική κατάρτιση ενός ατόμου δεν προκύπτει, ούτε καθορίζεται από τη συμμετοχή του σε οποιαδήποτε συνδικαλιστική ένωση, αλλά από τις σχετικές σπουδές και τα πτυχία που κατέχει.</w:t>
      </w:r>
    </w:p>
    <w:p w14:paraId="0F3CD40F" w14:textId="77777777" w:rsidR="00F5285F" w:rsidRDefault="00F5285F" w:rsidP="009F6986">
      <w:pPr>
        <w:spacing w:line="360" w:lineRule="auto"/>
        <w:ind w:left="0" w:hanging="2"/>
        <w:jc w:val="both"/>
        <w:rPr>
          <w:rFonts w:ascii="Libre Franklin" w:hAnsi="Libre Franklin" w:cs="Libre Franklin"/>
          <w:sz w:val="22"/>
          <w:szCs w:val="22"/>
        </w:rPr>
      </w:pPr>
      <w:r>
        <w:rPr>
          <w:rFonts w:ascii="Cardo" w:hAnsi="Cardo" w:cs="Cardo"/>
          <w:sz w:val="22"/>
          <w:szCs w:val="22"/>
        </w:rPr>
        <w:t xml:space="preserve">Ως Πανελλήνιος Σύλλογος Επιστημόνων Επικοινωνίας θα θέλαμε να καταγγείλουμε σθεναρά τη συγκεκριμένη πρόσκληση ως αντίθετη με το Εθνικό </w:t>
      </w:r>
      <w:proofErr w:type="spellStart"/>
      <w:r>
        <w:rPr>
          <w:rFonts w:ascii="Cardo" w:hAnsi="Cardo" w:cs="Cardo"/>
          <w:sz w:val="22"/>
          <w:szCs w:val="22"/>
        </w:rPr>
        <w:t>Προσοντολόγιο</w:t>
      </w:r>
      <w:proofErr w:type="spellEnd"/>
      <w:r>
        <w:rPr>
          <w:rFonts w:ascii="Cardo" w:hAnsi="Cardo" w:cs="Cardo"/>
          <w:sz w:val="22"/>
          <w:szCs w:val="22"/>
        </w:rPr>
        <w:t xml:space="preserve"> και να σημειώσουμε ότι επιστημονική εξειδίκευση προσφέρουν μόνο τα εκπαιδευτικά ιδρύματα τριτοβάθμιας εκπαίδευσης (εν προκειμένω τα προαναφερθέντα Πανεπιστημιακά Τμήματα) και </w:t>
      </w:r>
      <w:r>
        <w:rPr>
          <w:rFonts w:ascii="Cardo" w:hAnsi="Cardo" w:cs="Cardo"/>
          <w:b/>
          <w:bCs/>
          <w:sz w:val="22"/>
          <w:szCs w:val="22"/>
        </w:rPr>
        <w:t>όχι οι συνδικαλιστικοί φορείς</w:t>
      </w:r>
      <w:r>
        <w:rPr>
          <w:rFonts w:ascii="Cardo" w:hAnsi="Cardo" w:cs="Cardo"/>
          <w:sz w:val="22"/>
          <w:szCs w:val="22"/>
        </w:rPr>
        <w:t>. Συνεπώς το να ανήκει ή να μην ανήκει κάποιος σε κάποιον συνδικαλιστικό φορέα δε μπορεί να αποτελεί τυπικό προσόν, ούτε να αντιμετωπίζεται ως τέτοιο.</w:t>
      </w:r>
    </w:p>
    <w:p w14:paraId="2BA003D0" w14:textId="77777777" w:rsidR="00F5285F" w:rsidRDefault="00F5285F" w:rsidP="009F6986">
      <w:pPr>
        <w:spacing w:line="360" w:lineRule="auto"/>
        <w:ind w:left="0" w:hanging="2"/>
        <w:jc w:val="both"/>
        <w:rPr>
          <w:rFonts w:ascii="Libre Franklin" w:hAnsi="Libre Franklin" w:cs="Libre Franklin"/>
          <w:sz w:val="22"/>
          <w:szCs w:val="22"/>
        </w:rPr>
      </w:pPr>
    </w:p>
    <w:p w14:paraId="34BF1D87" w14:textId="77777777" w:rsidR="00F5285F" w:rsidRDefault="00F5285F" w:rsidP="009F6986">
      <w:pPr>
        <w:spacing w:line="360" w:lineRule="auto"/>
        <w:ind w:left="0" w:hanging="2"/>
        <w:jc w:val="both"/>
        <w:rPr>
          <w:rFonts w:ascii="Libre Franklin" w:hAnsi="Libre Franklin" w:cs="Libre Franklin"/>
          <w:sz w:val="22"/>
          <w:szCs w:val="22"/>
        </w:rPr>
      </w:pPr>
      <w:r>
        <w:rPr>
          <w:rFonts w:ascii="Cardo" w:hAnsi="Cardo" w:cs="Cardo"/>
          <w:sz w:val="22"/>
          <w:szCs w:val="22"/>
        </w:rPr>
        <w:t>Προφανώς, η συγκεκριμένη πρόσκληση δεν είναι το μοναδικό παράδειγμα πλημμελούς εφαρμογής του ΠΔ 85/2022. Σε αντίθεση με το πνεύμα του Προεδρικού Διατάγματος</w:t>
      </w:r>
      <w:r>
        <w:rPr>
          <w:rFonts w:ascii="Libre Franklin" w:hAnsi="Libre Franklin" w:cs="Libre Franklin"/>
          <w:sz w:val="22"/>
          <w:szCs w:val="22"/>
        </w:rPr>
        <w:t>,</w:t>
      </w:r>
      <w:r>
        <w:rPr>
          <w:rFonts w:ascii="Cardo" w:hAnsi="Cardo" w:cs="Cardo"/>
          <w:sz w:val="22"/>
          <w:szCs w:val="22"/>
        </w:rPr>
        <w:t xml:space="preserve"> κάποιοι αρνούνται</w:t>
      </w:r>
      <w:r>
        <w:rPr>
          <w:rFonts w:ascii="Libre Franklin" w:hAnsi="Libre Franklin" w:cs="Libre Franklin"/>
          <w:sz w:val="22"/>
          <w:szCs w:val="22"/>
        </w:rPr>
        <w:t>,</w:t>
      </w:r>
      <w:r>
        <w:rPr>
          <w:rFonts w:ascii="Cardo" w:hAnsi="Cardo" w:cs="Cardo"/>
          <w:sz w:val="22"/>
          <w:szCs w:val="22"/>
        </w:rPr>
        <w:t xml:space="preserve"> πεισματικά</w:t>
      </w:r>
      <w:r>
        <w:rPr>
          <w:rFonts w:ascii="Libre Franklin" w:hAnsi="Libre Franklin" w:cs="Libre Franklin"/>
          <w:sz w:val="22"/>
          <w:szCs w:val="22"/>
        </w:rPr>
        <w:t>,</w:t>
      </w:r>
      <w:r>
        <w:rPr>
          <w:rFonts w:ascii="Cardo" w:hAnsi="Cardo" w:cs="Cardo"/>
          <w:sz w:val="22"/>
          <w:szCs w:val="22"/>
        </w:rPr>
        <w:t xml:space="preserve"> να δεχτούν</w:t>
      </w:r>
      <w:r>
        <w:rPr>
          <w:rFonts w:ascii="Libre Franklin" w:hAnsi="Libre Franklin" w:cs="Libre Franklin"/>
          <w:sz w:val="22"/>
          <w:szCs w:val="22"/>
        </w:rPr>
        <w:t>,</w:t>
      </w:r>
      <w:r>
        <w:rPr>
          <w:rFonts w:ascii="Cardo" w:hAnsi="Cardo" w:cs="Cardo"/>
          <w:sz w:val="22"/>
          <w:szCs w:val="22"/>
        </w:rPr>
        <w:t xml:space="preserve"> ότι υπάρχουν</w:t>
      </w:r>
      <w:r>
        <w:rPr>
          <w:sz w:val="22"/>
          <w:szCs w:val="22"/>
        </w:rPr>
        <w:t xml:space="preserve"> </w:t>
      </w:r>
      <w:r>
        <w:rPr>
          <w:rFonts w:ascii="Cardo" w:hAnsi="Cardo" w:cs="Cardo"/>
          <w:sz w:val="22"/>
          <w:szCs w:val="22"/>
        </w:rPr>
        <w:t>εδώ και πάνω από 30 χρόνια</w:t>
      </w:r>
      <w:r>
        <w:rPr>
          <w:rFonts w:ascii="Libre Franklin" w:hAnsi="Libre Franklin" w:cs="Libre Franklin"/>
          <w:sz w:val="22"/>
          <w:szCs w:val="22"/>
        </w:rPr>
        <w:t>,</w:t>
      </w:r>
      <w:r>
        <w:rPr>
          <w:rFonts w:ascii="Cardo" w:hAnsi="Cardo" w:cs="Cardo"/>
          <w:sz w:val="22"/>
          <w:szCs w:val="22"/>
        </w:rPr>
        <w:t xml:space="preserve"> Πανεπιστημιακά Τμήματα</w:t>
      </w:r>
      <w:r>
        <w:rPr>
          <w:rFonts w:ascii="Libre Franklin" w:hAnsi="Libre Franklin" w:cs="Libre Franklin"/>
          <w:sz w:val="22"/>
          <w:szCs w:val="22"/>
        </w:rPr>
        <w:t>,</w:t>
      </w:r>
      <w:r>
        <w:rPr>
          <w:rFonts w:ascii="Cardo" w:hAnsi="Cardo" w:cs="Cardo"/>
          <w:sz w:val="22"/>
          <w:szCs w:val="22"/>
        </w:rPr>
        <w:t xml:space="preserve"> που θεραπεύουν το επιστημονικό αντικείμενο της Επικοινωνίας, Ενημέρωσης και Δημοσίων Σχέσεων και ότι η στελέχωση θέσεων που εμπίπτουν σε αυτό</w:t>
      </w:r>
      <w:r>
        <w:rPr>
          <w:rFonts w:ascii="Libre Franklin" w:hAnsi="Libre Franklin" w:cs="Libre Franklin"/>
          <w:sz w:val="22"/>
          <w:szCs w:val="22"/>
        </w:rPr>
        <w:t>,</w:t>
      </w:r>
      <w:r>
        <w:rPr>
          <w:rFonts w:ascii="Cardo" w:hAnsi="Cardo" w:cs="Cardo"/>
          <w:sz w:val="22"/>
          <w:szCs w:val="22"/>
        </w:rPr>
        <w:t xml:space="preserve"> πρέπει να γίνεται αξιοκρατικά και βάσει τυπικών προσόντων. Ως τυπικά δε προσόντα δε μπορούν να νοούνται οποιαδήποτε άλλα από αυτά που ήδη </w:t>
      </w:r>
      <w:proofErr w:type="spellStart"/>
      <w:r>
        <w:rPr>
          <w:rFonts w:ascii="Cardo" w:hAnsi="Cardo" w:cs="Cardo"/>
          <w:sz w:val="22"/>
          <w:szCs w:val="22"/>
        </w:rPr>
        <w:t>μοριοδοτεί</w:t>
      </w:r>
      <w:proofErr w:type="spellEnd"/>
      <w:r>
        <w:rPr>
          <w:rFonts w:ascii="Cardo" w:hAnsi="Cardo" w:cs="Cardo"/>
          <w:sz w:val="22"/>
          <w:szCs w:val="22"/>
        </w:rPr>
        <w:t xml:space="preserve"> ο ΑΣΕΠ, δηλαδή πτυχία, μεταπτυχιακά, διδακτορικά, ξένες γλώσσες, γνώσεις υπολογιστών και εργασιακή εμπειρία που αποδεικνύεται με ένσημα και βεβαίωση εργοδότη.</w:t>
      </w:r>
    </w:p>
    <w:p w14:paraId="22DC8B27" w14:textId="77777777" w:rsidR="00F5285F" w:rsidRDefault="00F5285F" w:rsidP="009F6986">
      <w:pPr>
        <w:spacing w:line="360" w:lineRule="auto"/>
        <w:ind w:left="0" w:hanging="2"/>
        <w:jc w:val="both"/>
        <w:rPr>
          <w:rFonts w:ascii="Libre Franklin" w:hAnsi="Libre Franklin" w:cs="Libre Franklin"/>
          <w:sz w:val="22"/>
          <w:szCs w:val="22"/>
        </w:rPr>
      </w:pPr>
    </w:p>
    <w:p w14:paraId="01D3191C" w14:textId="77777777" w:rsidR="00F5285F" w:rsidRDefault="00F5285F" w:rsidP="009F6986">
      <w:pPr>
        <w:spacing w:line="360" w:lineRule="auto"/>
        <w:ind w:left="0" w:hanging="2"/>
        <w:jc w:val="both"/>
        <w:rPr>
          <w:rFonts w:ascii="Libre Franklin" w:hAnsi="Libre Franklin" w:cs="Libre Franklin"/>
          <w:sz w:val="22"/>
          <w:szCs w:val="22"/>
        </w:rPr>
      </w:pPr>
      <w:r>
        <w:rPr>
          <w:rFonts w:ascii="Cardo" w:hAnsi="Cardo" w:cs="Cardo"/>
          <w:sz w:val="22"/>
          <w:szCs w:val="22"/>
        </w:rPr>
        <w:t>Με βάσ</w:t>
      </w:r>
      <w:r>
        <w:rPr>
          <w:sz w:val="22"/>
          <w:szCs w:val="22"/>
        </w:rPr>
        <w:t>η</w:t>
      </w:r>
      <w:r>
        <w:rPr>
          <w:rFonts w:ascii="Cardo" w:hAnsi="Cardo" w:cs="Cardo"/>
          <w:sz w:val="22"/>
          <w:szCs w:val="22"/>
        </w:rPr>
        <w:t xml:space="preserve"> τα </w:t>
      </w:r>
      <w:r>
        <w:rPr>
          <w:sz w:val="22"/>
          <w:szCs w:val="22"/>
        </w:rPr>
        <w:t>ως άνω</w:t>
      </w:r>
      <w:r>
        <w:rPr>
          <w:rFonts w:ascii="Cardo" w:hAnsi="Cardo" w:cs="Cardo"/>
          <w:sz w:val="22"/>
          <w:szCs w:val="22"/>
        </w:rPr>
        <w:t xml:space="preserve">, παρακαλούμε όπως διορθωθεί η πρόσκληση του οργανισμού ΕΛΓΟ - ΔΗΜΗΤΡΑ για σύμβαση έργου με επιστήμονα Επικοινωνίας, Ενημέρωσης και Δημοσίων Σχέσεων και αναδημοσιευθεί υπό </w:t>
      </w:r>
      <w:r>
        <w:rPr>
          <w:rFonts w:ascii="Cardo" w:hAnsi="Cardo" w:cs="Cardo"/>
          <w:sz w:val="22"/>
          <w:szCs w:val="22"/>
        </w:rPr>
        <w:lastRenderedPageBreak/>
        <w:t>το πνεύμα του</w:t>
      </w:r>
      <w:r>
        <w:rPr>
          <w:rFonts w:ascii="Cardo" w:hAnsi="Cardo" w:cs="Cardo"/>
          <w:b/>
          <w:bCs/>
          <w:sz w:val="22"/>
          <w:szCs w:val="22"/>
        </w:rPr>
        <w:t xml:space="preserve"> ΠΔ 85/2022</w:t>
      </w:r>
      <w:r>
        <w:rPr>
          <w:rFonts w:ascii="Cardo" w:hAnsi="Cardo" w:cs="Cardo"/>
          <w:sz w:val="22"/>
          <w:szCs w:val="22"/>
        </w:rPr>
        <w:t xml:space="preserve"> και με βάση τα τυπικά προσόντα που ορίζονται σαφώς και </w:t>
      </w:r>
      <w:proofErr w:type="spellStart"/>
      <w:r>
        <w:rPr>
          <w:rFonts w:ascii="Cardo" w:hAnsi="Cardo" w:cs="Cardo"/>
          <w:sz w:val="22"/>
          <w:szCs w:val="22"/>
        </w:rPr>
        <w:t>μοριοδοτούνται</w:t>
      </w:r>
      <w:proofErr w:type="spellEnd"/>
      <w:r>
        <w:rPr>
          <w:rFonts w:ascii="Cardo" w:hAnsi="Cardo" w:cs="Cardo"/>
          <w:sz w:val="22"/>
          <w:szCs w:val="22"/>
        </w:rPr>
        <w:t xml:space="preserve"> από τον ΑΣΕΠ (πτυχία, μεταπτυχιακά, διδακτορικά και εργασιακή εμπειρία) σε προκηρύξεις θέσεων εργασίας. </w:t>
      </w:r>
    </w:p>
    <w:p w14:paraId="1A76F4A8" w14:textId="77777777" w:rsidR="00F5285F" w:rsidRDefault="00F5285F" w:rsidP="009F6986">
      <w:pPr>
        <w:spacing w:line="360" w:lineRule="auto"/>
        <w:ind w:left="0" w:hanging="2"/>
        <w:jc w:val="both"/>
        <w:rPr>
          <w:rFonts w:ascii="Libre Franklin" w:hAnsi="Libre Franklin" w:cs="Libre Franklin"/>
          <w:sz w:val="22"/>
          <w:szCs w:val="22"/>
        </w:rPr>
      </w:pPr>
    </w:p>
    <w:p w14:paraId="60948E53" w14:textId="760711C5" w:rsidR="00F5285F" w:rsidRPr="00D02CA3" w:rsidRDefault="00F5285F" w:rsidP="009F6986">
      <w:pPr>
        <w:spacing w:line="360" w:lineRule="auto"/>
        <w:ind w:left="0" w:hanging="2"/>
        <w:jc w:val="both"/>
        <w:rPr>
          <w:rFonts w:asciiTheme="minorHAnsi" w:hAnsiTheme="minorHAnsi" w:cs="Libre Franklin"/>
          <w:sz w:val="22"/>
          <w:szCs w:val="22"/>
        </w:rPr>
      </w:pPr>
      <w:r>
        <w:rPr>
          <w:rFonts w:ascii="Cardo" w:hAnsi="Cardo" w:cs="Cardo"/>
          <w:sz w:val="22"/>
          <w:szCs w:val="22"/>
        </w:rPr>
        <w:t>Με εκτίμηση</w:t>
      </w:r>
      <w:r w:rsidR="00D02CA3">
        <w:rPr>
          <w:rFonts w:asciiTheme="minorHAnsi" w:hAnsiTheme="minorHAnsi" w:cs="Cardo"/>
          <w:sz w:val="22"/>
          <w:szCs w:val="22"/>
        </w:rPr>
        <w:t>,</w:t>
      </w:r>
    </w:p>
    <w:p w14:paraId="0C0358E7" w14:textId="77777777" w:rsidR="00D02CA3" w:rsidRDefault="00F5285F" w:rsidP="001C4AB4">
      <w:pPr>
        <w:spacing w:line="360" w:lineRule="auto"/>
        <w:ind w:left="0" w:hanging="2"/>
        <w:rPr>
          <w:rFonts w:asciiTheme="minorHAnsi" w:hAnsiTheme="minorHAnsi" w:cs="Cardo"/>
          <w:sz w:val="22"/>
          <w:szCs w:val="22"/>
        </w:rPr>
      </w:pPr>
      <w:r>
        <w:rPr>
          <w:rFonts w:ascii="Cardo" w:hAnsi="Cardo" w:cs="Cardo"/>
          <w:sz w:val="22"/>
          <w:szCs w:val="22"/>
        </w:rPr>
        <w:t xml:space="preserve">Το ΔΣ </w:t>
      </w:r>
    </w:p>
    <w:p w14:paraId="3E24E6F6" w14:textId="186FC77A" w:rsidR="00F5285F" w:rsidRPr="004E56B2" w:rsidRDefault="00F5285F" w:rsidP="001C4AB4">
      <w:pPr>
        <w:spacing w:line="360" w:lineRule="auto"/>
        <w:ind w:left="0" w:hanging="2"/>
        <w:rPr>
          <w:rFonts w:asciiTheme="minorHAnsi" w:hAnsiTheme="minorHAnsi"/>
          <w:sz w:val="22"/>
          <w:szCs w:val="22"/>
        </w:rPr>
      </w:pPr>
      <w:r>
        <w:rPr>
          <w:rFonts w:ascii="Cardo" w:hAnsi="Cardo" w:cs="Cardo"/>
          <w:sz w:val="22"/>
          <w:szCs w:val="22"/>
        </w:rPr>
        <w:t>Πανελλήνιο</w:t>
      </w:r>
      <w:r w:rsidR="00D02CA3">
        <w:rPr>
          <w:rFonts w:asciiTheme="minorHAnsi" w:hAnsiTheme="minorHAnsi" w:cs="Cardo"/>
          <w:sz w:val="22"/>
          <w:szCs w:val="22"/>
        </w:rPr>
        <w:t>ς</w:t>
      </w:r>
      <w:r>
        <w:rPr>
          <w:rFonts w:ascii="Cardo" w:hAnsi="Cardo" w:cs="Cardo"/>
          <w:sz w:val="22"/>
          <w:szCs w:val="22"/>
        </w:rPr>
        <w:t xml:space="preserve"> </w:t>
      </w:r>
      <w:proofErr w:type="spellStart"/>
      <w:r>
        <w:rPr>
          <w:rFonts w:ascii="Cardo" w:hAnsi="Cardo" w:cs="Cardo"/>
          <w:sz w:val="22"/>
          <w:szCs w:val="22"/>
        </w:rPr>
        <w:t>Συλλόγο</w:t>
      </w:r>
      <w:r w:rsidR="00D02CA3">
        <w:rPr>
          <w:rFonts w:asciiTheme="minorHAnsi" w:hAnsiTheme="minorHAnsi" w:cs="Cardo"/>
          <w:sz w:val="22"/>
          <w:szCs w:val="22"/>
        </w:rPr>
        <w:t>ς</w:t>
      </w:r>
      <w:proofErr w:type="spellEnd"/>
      <w:r>
        <w:rPr>
          <w:rFonts w:ascii="Cardo" w:hAnsi="Cardo" w:cs="Cardo"/>
          <w:sz w:val="22"/>
          <w:szCs w:val="22"/>
        </w:rPr>
        <w:t xml:space="preserve"> Επιστημόνων Επικοινωνίας</w:t>
      </w:r>
      <w:r w:rsidR="004E56B2" w:rsidRPr="004E56B2">
        <w:rPr>
          <w:rFonts w:ascii="Cardo" w:hAnsi="Cardo" w:cs="Cardo"/>
          <w:sz w:val="22"/>
          <w:szCs w:val="22"/>
        </w:rPr>
        <w:t xml:space="preserve">, </w:t>
      </w:r>
      <w:r w:rsidR="004E56B2">
        <w:rPr>
          <w:rFonts w:asciiTheme="minorHAnsi" w:hAnsiTheme="minorHAnsi" w:cs="Cardo"/>
          <w:sz w:val="22"/>
          <w:szCs w:val="22"/>
        </w:rPr>
        <w:t>Δημοσιογραφίας, Μ.Μ.Ε και Πολιτισμού</w:t>
      </w:r>
    </w:p>
    <w:p w14:paraId="28BD38EB" w14:textId="77777777" w:rsidR="00F5285F" w:rsidRPr="00851C03" w:rsidRDefault="00F5285F" w:rsidP="001C4AB4">
      <w:pPr>
        <w:spacing w:line="360" w:lineRule="auto"/>
        <w:ind w:left="0" w:hanging="2"/>
        <w:rPr>
          <w:sz w:val="22"/>
          <w:szCs w:val="22"/>
        </w:rPr>
      </w:pPr>
    </w:p>
    <w:sectPr w:rsidR="00F5285F" w:rsidRPr="00851C03" w:rsidSect="00224A8D">
      <w:footerReference w:type="default" r:id="rId8"/>
      <w:pgSz w:w="11905" w:h="16837"/>
      <w:pgMar w:top="851" w:right="1166" w:bottom="1440" w:left="116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B0DF35" w14:textId="77777777" w:rsidR="00A451B6" w:rsidRDefault="00A451B6" w:rsidP="001C4AB4">
      <w:pPr>
        <w:spacing w:line="240" w:lineRule="auto"/>
        <w:ind w:left="0" w:hanging="2"/>
      </w:pPr>
      <w:r>
        <w:separator/>
      </w:r>
    </w:p>
  </w:endnote>
  <w:endnote w:type="continuationSeparator" w:id="0">
    <w:p w14:paraId="241C0886" w14:textId="77777777" w:rsidR="00A451B6" w:rsidRDefault="00A451B6" w:rsidP="001C4AB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embedRegular r:id="rId1" w:fontKey="{056E372D-3E24-4C52-8FF7-C0A033775557}"/>
    <w:embedBold r:id="rId2" w:fontKey="{D98D2D83-4C63-4298-8514-D775ADB886F4}"/>
    <w:embedItalic r:id="rId3" w:fontKey="{A8146129-7ACE-42DA-AEC0-EC8D64756A71}"/>
    <w:embedBoldItalic r:id="rId4" w:fontKey="{52686047-312A-4F4D-A103-53EA6F4F90FB}"/>
  </w:font>
  <w:font w:name="Cambria">
    <w:panose1 w:val="02040503050406030204"/>
    <w:charset w:val="A1"/>
    <w:family w:val="roman"/>
    <w:pitch w:val="variable"/>
    <w:sig w:usb0="E00006FF" w:usb1="420024FF" w:usb2="02000000" w:usb3="00000000" w:csb0="0000019F" w:csb1="00000000"/>
    <w:embedRegular r:id="rId5" w:fontKey="{26933C5A-7AB5-46F7-A0D6-7356A6A8E88F}"/>
    <w:embedBold r:id="rId6" w:fontKey="{B336086A-D19A-49CC-BAEE-217E05C9FA92}"/>
    <w:embedBoldItalic r:id="rId7" w:fontKey="{31881DD1-C312-438E-BF45-CF0A54C86D3E}"/>
  </w:font>
  <w:font w:name="Calibri">
    <w:panose1 w:val="020F0502020204030204"/>
    <w:charset w:val="A1"/>
    <w:family w:val="swiss"/>
    <w:pitch w:val="variable"/>
    <w:sig w:usb0="E4002EFF" w:usb1="C200247B" w:usb2="00000009" w:usb3="00000000" w:csb0="000001FF" w:csb1="00000000"/>
    <w:embedRegular r:id="rId8" w:fontKey="{1621ED95-B725-496F-96E5-274D0C5D13F9}"/>
    <w:embedBold r:id="rId9" w:fontKey="{AEBD4118-0D02-4B48-8E48-C1CD8B687B84}"/>
    <w:embedBoldItalic r:id="rId10" w:fontKey="{AEDDE6E8-87A6-4ABE-80EF-0A27AE02BE0D}"/>
  </w:font>
  <w:font w:name="Georgia">
    <w:panose1 w:val="02040502050405020303"/>
    <w:charset w:val="A1"/>
    <w:family w:val="roman"/>
    <w:pitch w:val="variable"/>
    <w:sig w:usb0="00000287" w:usb1="00000000" w:usb2="00000000" w:usb3="00000000" w:csb0="0000009F" w:csb1="00000000"/>
    <w:embedItalic r:id="rId11" w:fontKey="{0C3BFA5A-102A-4460-BE52-2B686933BB0C}"/>
  </w:font>
  <w:font w:name="Cardo">
    <w:altName w:val="Calibri"/>
    <w:panose1 w:val="00000000000000000000"/>
    <w:charset w:val="00"/>
    <w:family w:val="auto"/>
    <w:notTrueType/>
    <w:pitch w:val="default"/>
    <w:sig w:usb0="00000003" w:usb1="00000000" w:usb2="00000000" w:usb3="00000000" w:csb0="00000001" w:csb1="00000000"/>
  </w:font>
  <w:font w:name="Libre Franklin">
    <w:charset w:val="00"/>
    <w:family w:val="auto"/>
    <w:pitch w:val="variable"/>
    <w:sig w:usb0="A00000FF" w:usb1="4000205B" w:usb2="00000000" w:usb3="00000000" w:csb0="00000193" w:csb1="00000000"/>
    <w:embedRegular r:id="rId12" w:fontKey="{B283BD30-EE38-48EA-93A0-CA2BE24629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8A47D" w14:textId="77777777" w:rsidR="00F5285F" w:rsidRDefault="00F5285F" w:rsidP="009F6986">
    <w:pPr>
      <w:tabs>
        <w:tab w:val="center" w:pos="4153"/>
        <w:tab w:val="right" w:pos="8306"/>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71EB40C6" w14:textId="77777777" w:rsidR="00F5285F" w:rsidRDefault="00F5285F" w:rsidP="001C4AB4">
    <w:pPr>
      <w:tabs>
        <w:tab w:val="center" w:pos="4153"/>
        <w:tab w:val="right" w:pos="8306"/>
      </w:tabs>
      <w:spacing w:line="240" w:lineRule="auto"/>
      <w:ind w:left="0" w:right="36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4BBCC4" w14:textId="77777777" w:rsidR="00A451B6" w:rsidRDefault="00A451B6" w:rsidP="001C4AB4">
      <w:pPr>
        <w:spacing w:line="240" w:lineRule="auto"/>
        <w:ind w:left="0" w:hanging="2"/>
      </w:pPr>
      <w:r>
        <w:separator/>
      </w:r>
    </w:p>
  </w:footnote>
  <w:footnote w:type="continuationSeparator" w:id="0">
    <w:p w14:paraId="20F0A44A" w14:textId="77777777" w:rsidR="00A451B6" w:rsidRDefault="00A451B6" w:rsidP="001C4AB4">
      <w:pPr>
        <w:spacing w:line="240" w:lineRule="auto"/>
        <w:ind w:left="0" w:hanging="2"/>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E09"/>
    <w:rsid w:val="000A4493"/>
    <w:rsid w:val="000D15F6"/>
    <w:rsid w:val="000F1AD2"/>
    <w:rsid w:val="001429FF"/>
    <w:rsid w:val="00144659"/>
    <w:rsid w:val="001C0808"/>
    <w:rsid w:val="001C4AB4"/>
    <w:rsid w:val="00224A8D"/>
    <w:rsid w:val="00237113"/>
    <w:rsid w:val="002430AE"/>
    <w:rsid w:val="002F28E4"/>
    <w:rsid w:val="00343AF1"/>
    <w:rsid w:val="00365BA1"/>
    <w:rsid w:val="00416BC7"/>
    <w:rsid w:val="00491869"/>
    <w:rsid w:val="004E56B2"/>
    <w:rsid w:val="00574E09"/>
    <w:rsid w:val="005937F3"/>
    <w:rsid w:val="00624255"/>
    <w:rsid w:val="0069711C"/>
    <w:rsid w:val="00851C03"/>
    <w:rsid w:val="00962733"/>
    <w:rsid w:val="009D6905"/>
    <w:rsid w:val="009F6986"/>
    <w:rsid w:val="00A017DA"/>
    <w:rsid w:val="00A451B6"/>
    <w:rsid w:val="00BB7BF2"/>
    <w:rsid w:val="00C0647A"/>
    <w:rsid w:val="00C37ED1"/>
    <w:rsid w:val="00C72139"/>
    <w:rsid w:val="00C930C1"/>
    <w:rsid w:val="00CD49BB"/>
    <w:rsid w:val="00D02CA3"/>
    <w:rsid w:val="00D67618"/>
    <w:rsid w:val="00D7620F"/>
    <w:rsid w:val="00DC4366"/>
    <w:rsid w:val="00E33142"/>
    <w:rsid w:val="00EA3794"/>
    <w:rsid w:val="00F5285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831E5D0"/>
  <w15:docId w15:val="{954A50E6-DB61-412E-A6F3-E66E2378A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l-GR" w:eastAsia="el-G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711C"/>
    <w:pPr>
      <w:suppressAutoHyphens/>
      <w:spacing w:line="1" w:lineRule="atLeast"/>
      <w:ind w:leftChars="-1" w:left="-1" w:hangingChars="1" w:hanging="1"/>
      <w:textDirection w:val="btLr"/>
      <w:textAlignment w:val="top"/>
      <w:outlineLvl w:val="0"/>
    </w:pPr>
    <w:rPr>
      <w:position w:val="-1"/>
      <w:sz w:val="24"/>
      <w:szCs w:val="24"/>
    </w:rPr>
  </w:style>
  <w:style w:type="paragraph" w:styleId="1">
    <w:name w:val="heading 1"/>
    <w:basedOn w:val="a"/>
    <w:next w:val="a"/>
    <w:link w:val="1Char"/>
    <w:uiPriority w:val="99"/>
    <w:qFormat/>
    <w:rsid w:val="0069711C"/>
    <w:pPr>
      <w:keepNext/>
      <w:keepLines/>
      <w:spacing w:before="480" w:after="120"/>
    </w:pPr>
    <w:rPr>
      <w:b/>
      <w:bCs/>
      <w:sz w:val="48"/>
      <w:szCs w:val="48"/>
    </w:rPr>
  </w:style>
  <w:style w:type="paragraph" w:styleId="2">
    <w:name w:val="heading 2"/>
    <w:basedOn w:val="a"/>
    <w:next w:val="a"/>
    <w:link w:val="2Char"/>
    <w:uiPriority w:val="99"/>
    <w:qFormat/>
    <w:rsid w:val="0069711C"/>
    <w:pPr>
      <w:keepNext/>
      <w:keepLines/>
      <w:spacing w:before="360" w:after="80"/>
      <w:outlineLvl w:val="1"/>
    </w:pPr>
    <w:rPr>
      <w:b/>
      <w:bCs/>
      <w:sz w:val="36"/>
      <w:szCs w:val="36"/>
    </w:rPr>
  </w:style>
  <w:style w:type="paragraph" w:styleId="3">
    <w:name w:val="heading 3"/>
    <w:basedOn w:val="a"/>
    <w:next w:val="a"/>
    <w:link w:val="3Char"/>
    <w:uiPriority w:val="99"/>
    <w:qFormat/>
    <w:rsid w:val="0069711C"/>
    <w:pPr>
      <w:keepNext/>
      <w:keepLines/>
      <w:spacing w:before="280" w:after="80"/>
      <w:outlineLvl w:val="2"/>
    </w:pPr>
    <w:rPr>
      <w:b/>
      <w:bCs/>
      <w:sz w:val="28"/>
      <w:szCs w:val="28"/>
    </w:rPr>
  </w:style>
  <w:style w:type="paragraph" w:styleId="4">
    <w:name w:val="heading 4"/>
    <w:basedOn w:val="a"/>
    <w:next w:val="a"/>
    <w:link w:val="4Char"/>
    <w:uiPriority w:val="99"/>
    <w:qFormat/>
    <w:rsid w:val="0069711C"/>
    <w:pPr>
      <w:keepNext/>
      <w:keepLines/>
      <w:spacing w:before="240" w:after="40"/>
      <w:outlineLvl w:val="3"/>
    </w:pPr>
    <w:rPr>
      <w:b/>
      <w:bCs/>
    </w:rPr>
  </w:style>
  <w:style w:type="paragraph" w:styleId="5">
    <w:name w:val="heading 5"/>
    <w:basedOn w:val="a"/>
    <w:next w:val="a"/>
    <w:link w:val="5Char"/>
    <w:uiPriority w:val="99"/>
    <w:qFormat/>
    <w:rsid w:val="0069711C"/>
    <w:pPr>
      <w:keepNext/>
      <w:keepLines/>
      <w:spacing w:before="220" w:after="40"/>
      <w:outlineLvl w:val="4"/>
    </w:pPr>
    <w:rPr>
      <w:b/>
      <w:bCs/>
      <w:sz w:val="22"/>
      <w:szCs w:val="22"/>
    </w:rPr>
  </w:style>
  <w:style w:type="paragraph" w:styleId="6">
    <w:name w:val="heading 6"/>
    <w:basedOn w:val="a"/>
    <w:next w:val="a"/>
    <w:link w:val="6Char"/>
    <w:uiPriority w:val="99"/>
    <w:qFormat/>
    <w:rsid w:val="0069711C"/>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30879"/>
    <w:rPr>
      <w:rFonts w:asciiTheme="majorHAnsi" w:eastAsiaTheme="majorEastAsia" w:hAnsiTheme="majorHAnsi" w:cstheme="majorBidi"/>
      <w:b/>
      <w:bCs/>
      <w:kern w:val="32"/>
      <w:position w:val="-1"/>
      <w:sz w:val="32"/>
      <w:szCs w:val="32"/>
    </w:rPr>
  </w:style>
  <w:style w:type="character" w:customStyle="1" w:styleId="2Char">
    <w:name w:val="Επικεφαλίδα 2 Char"/>
    <w:basedOn w:val="a0"/>
    <w:link w:val="2"/>
    <w:uiPriority w:val="9"/>
    <w:semiHidden/>
    <w:rsid w:val="00630879"/>
    <w:rPr>
      <w:rFonts w:asciiTheme="majorHAnsi" w:eastAsiaTheme="majorEastAsia" w:hAnsiTheme="majorHAnsi" w:cstheme="majorBidi"/>
      <w:b/>
      <w:bCs/>
      <w:i/>
      <w:iCs/>
      <w:position w:val="-1"/>
      <w:sz w:val="28"/>
      <w:szCs w:val="28"/>
    </w:rPr>
  </w:style>
  <w:style w:type="character" w:customStyle="1" w:styleId="3Char">
    <w:name w:val="Επικεφαλίδα 3 Char"/>
    <w:basedOn w:val="a0"/>
    <w:link w:val="3"/>
    <w:uiPriority w:val="9"/>
    <w:semiHidden/>
    <w:rsid w:val="00630879"/>
    <w:rPr>
      <w:rFonts w:asciiTheme="majorHAnsi" w:eastAsiaTheme="majorEastAsia" w:hAnsiTheme="majorHAnsi" w:cstheme="majorBidi"/>
      <w:b/>
      <w:bCs/>
      <w:position w:val="-1"/>
      <w:sz w:val="26"/>
      <w:szCs w:val="26"/>
    </w:rPr>
  </w:style>
  <w:style w:type="character" w:customStyle="1" w:styleId="4Char">
    <w:name w:val="Επικεφαλίδα 4 Char"/>
    <w:basedOn w:val="a0"/>
    <w:link w:val="4"/>
    <w:uiPriority w:val="9"/>
    <w:semiHidden/>
    <w:rsid w:val="00630879"/>
    <w:rPr>
      <w:rFonts w:asciiTheme="minorHAnsi" w:eastAsiaTheme="minorEastAsia" w:hAnsiTheme="minorHAnsi" w:cstheme="minorBidi"/>
      <w:b/>
      <w:bCs/>
      <w:position w:val="-1"/>
      <w:sz w:val="28"/>
      <w:szCs w:val="28"/>
    </w:rPr>
  </w:style>
  <w:style w:type="character" w:customStyle="1" w:styleId="5Char">
    <w:name w:val="Επικεφαλίδα 5 Char"/>
    <w:basedOn w:val="a0"/>
    <w:link w:val="5"/>
    <w:uiPriority w:val="9"/>
    <w:semiHidden/>
    <w:rsid w:val="00630879"/>
    <w:rPr>
      <w:rFonts w:asciiTheme="minorHAnsi" w:eastAsiaTheme="minorEastAsia" w:hAnsiTheme="minorHAnsi" w:cstheme="minorBidi"/>
      <w:b/>
      <w:bCs/>
      <w:i/>
      <w:iCs/>
      <w:position w:val="-1"/>
      <w:sz w:val="26"/>
      <w:szCs w:val="26"/>
    </w:rPr>
  </w:style>
  <w:style w:type="character" w:customStyle="1" w:styleId="6Char">
    <w:name w:val="Επικεφαλίδα 6 Char"/>
    <w:basedOn w:val="a0"/>
    <w:link w:val="6"/>
    <w:uiPriority w:val="9"/>
    <w:semiHidden/>
    <w:rsid w:val="00630879"/>
    <w:rPr>
      <w:rFonts w:asciiTheme="minorHAnsi" w:eastAsiaTheme="minorEastAsia" w:hAnsiTheme="minorHAnsi" w:cstheme="minorBidi"/>
      <w:b/>
      <w:bCs/>
      <w:position w:val="-1"/>
    </w:rPr>
  </w:style>
  <w:style w:type="table" w:customStyle="1" w:styleId="TableNormal1">
    <w:name w:val="Table Normal1"/>
    <w:uiPriority w:val="99"/>
    <w:rsid w:val="0069711C"/>
    <w:rPr>
      <w:sz w:val="24"/>
      <w:szCs w:val="24"/>
    </w:rPr>
    <w:tblPr>
      <w:tblCellMar>
        <w:top w:w="0" w:type="dxa"/>
        <w:left w:w="0" w:type="dxa"/>
        <w:bottom w:w="0" w:type="dxa"/>
        <w:right w:w="0" w:type="dxa"/>
      </w:tblCellMar>
    </w:tblPr>
  </w:style>
  <w:style w:type="paragraph" w:styleId="a3">
    <w:name w:val="Title"/>
    <w:basedOn w:val="a"/>
    <w:next w:val="a"/>
    <w:link w:val="Char"/>
    <w:uiPriority w:val="99"/>
    <w:qFormat/>
    <w:rsid w:val="0069711C"/>
    <w:pPr>
      <w:keepNext/>
      <w:keepLines/>
      <w:spacing w:before="480" w:after="120"/>
    </w:pPr>
    <w:rPr>
      <w:b/>
      <w:bCs/>
      <w:sz w:val="72"/>
      <w:szCs w:val="72"/>
    </w:rPr>
  </w:style>
  <w:style w:type="character" w:customStyle="1" w:styleId="Char">
    <w:name w:val="Τίτλος Char"/>
    <w:basedOn w:val="a0"/>
    <w:link w:val="a3"/>
    <w:uiPriority w:val="10"/>
    <w:rsid w:val="00630879"/>
    <w:rPr>
      <w:rFonts w:asciiTheme="majorHAnsi" w:eastAsiaTheme="majorEastAsia" w:hAnsiTheme="majorHAnsi" w:cstheme="majorBidi"/>
      <w:b/>
      <w:bCs/>
      <w:kern w:val="28"/>
      <w:position w:val="-1"/>
      <w:sz w:val="32"/>
      <w:szCs w:val="32"/>
    </w:rPr>
  </w:style>
  <w:style w:type="table" w:customStyle="1" w:styleId="TableNormal2">
    <w:name w:val="Table Normal2"/>
    <w:next w:val="TableNormal1"/>
    <w:uiPriority w:val="99"/>
    <w:rsid w:val="0069711C"/>
    <w:pPr>
      <w:suppressAutoHyphens/>
      <w:spacing w:line="1" w:lineRule="atLeast"/>
      <w:ind w:leftChars="-1" w:left="-1" w:hangingChars="1" w:hanging="1"/>
      <w:textDirection w:val="btLr"/>
      <w:textAlignment w:val="top"/>
      <w:outlineLvl w:val="0"/>
    </w:pPr>
    <w:rPr>
      <w:position w:val="-1"/>
      <w:sz w:val="24"/>
      <w:szCs w:val="24"/>
    </w:rPr>
    <w:tblPr>
      <w:tblCellMar>
        <w:top w:w="0" w:type="dxa"/>
        <w:left w:w="108" w:type="dxa"/>
        <w:bottom w:w="0" w:type="dxa"/>
        <w:right w:w="108" w:type="dxa"/>
      </w:tblCellMar>
    </w:tblPr>
  </w:style>
  <w:style w:type="paragraph" w:styleId="a4">
    <w:name w:val="footer"/>
    <w:basedOn w:val="a"/>
    <w:link w:val="Char0"/>
    <w:uiPriority w:val="99"/>
    <w:rsid w:val="0069711C"/>
    <w:pPr>
      <w:tabs>
        <w:tab w:val="center" w:pos="4153"/>
        <w:tab w:val="right" w:pos="8306"/>
      </w:tabs>
    </w:pPr>
  </w:style>
  <w:style w:type="character" w:customStyle="1" w:styleId="Char0">
    <w:name w:val="Υποσέλιδο Char"/>
    <w:basedOn w:val="a0"/>
    <w:link w:val="a4"/>
    <w:uiPriority w:val="99"/>
    <w:semiHidden/>
    <w:rsid w:val="00630879"/>
    <w:rPr>
      <w:position w:val="-1"/>
      <w:sz w:val="24"/>
      <w:szCs w:val="24"/>
    </w:rPr>
  </w:style>
  <w:style w:type="character" w:styleId="a5">
    <w:name w:val="page number"/>
    <w:basedOn w:val="a0"/>
    <w:uiPriority w:val="99"/>
    <w:rsid w:val="0069711C"/>
    <w:rPr>
      <w:w w:val="100"/>
      <w:effect w:val="none"/>
      <w:vertAlign w:val="baseline"/>
      <w:em w:val="none"/>
    </w:rPr>
  </w:style>
  <w:style w:type="paragraph" w:styleId="a6">
    <w:name w:val="Subtitle"/>
    <w:basedOn w:val="a"/>
    <w:next w:val="a"/>
    <w:link w:val="Char1"/>
    <w:uiPriority w:val="99"/>
    <w:qFormat/>
    <w:rsid w:val="0069711C"/>
    <w:pPr>
      <w:keepNext/>
      <w:keepLines/>
      <w:spacing w:before="360" w:after="80"/>
    </w:pPr>
    <w:rPr>
      <w:rFonts w:ascii="Georgia" w:hAnsi="Georgia" w:cs="Georgia"/>
      <w:i/>
      <w:iCs/>
      <w:color w:val="666666"/>
      <w:sz w:val="48"/>
      <w:szCs w:val="48"/>
    </w:rPr>
  </w:style>
  <w:style w:type="character" w:customStyle="1" w:styleId="Char1">
    <w:name w:val="Υπότιτλος Char"/>
    <w:basedOn w:val="a0"/>
    <w:link w:val="a6"/>
    <w:uiPriority w:val="11"/>
    <w:rsid w:val="00630879"/>
    <w:rPr>
      <w:rFonts w:asciiTheme="majorHAnsi" w:eastAsiaTheme="majorEastAsia" w:hAnsiTheme="majorHAnsi" w:cstheme="majorBidi"/>
      <w:position w:val="-1"/>
      <w:sz w:val="24"/>
      <w:szCs w:val="24"/>
    </w:rPr>
  </w:style>
  <w:style w:type="paragraph" w:styleId="a7">
    <w:name w:val="annotation text"/>
    <w:basedOn w:val="a"/>
    <w:link w:val="Char2"/>
    <w:uiPriority w:val="99"/>
    <w:semiHidden/>
    <w:rsid w:val="0069711C"/>
    <w:pPr>
      <w:spacing w:line="240" w:lineRule="auto"/>
    </w:pPr>
    <w:rPr>
      <w:sz w:val="20"/>
      <w:szCs w:val="20"/>
    </w:rPr>
  </w:style>
  <w:style w:type="character" w:customStyle="1" w:styleId="Char2">
    <w:name w:val="Κείμενο σχολίου Char"/>
    <w:basedOn w:val="a0"/>
    <w:link w:val="a7"/>
    <w:uiPriority w:val="99"/>
    <w:semiHidden/>
    <w:locked/>
    <w:rsid w:val="0069711C"/>
    <w:rPr>
      <w:sz w:val="20"/>
      <w:szCs w:val="20"/>
    </w:rPr>
  </w:style>
  <w:style w:type="character" w:styleId="a8">
    <w:name w:val="annotation reference"/>
    <w:basedOn w:val="a0"/>
    <w:uiPriority w:val="99"/>
    <w:semiHidden/>
    <w:rsid w:val="0069711C"/>
    <w:rPr>
      <w:sz w:val="16"/>
      <w:szCs w:val="16"/>
    </w:rPr>
  </w:style>
  <w:style w:type="character" w:styleId="-">
    <w:name w:val="Hyperlink"/>
    <w:basedOn w:val="a0"/>
    <w:uiPriority w:val="99"/>
    <w:rsid w:val="002F28E4"/>
    <w:rPr>
      <w:color w:val="0000FF"/>
      <w:u w:val="single"/>
    </w:rPr>
  </w:style>
  <w:style w:type="character" w:styleId="a9">
    <w:name w:val="Unresolved Mention"/>
    <w:basedOn w:val="a0"/>
    <w:uiPriority w:val="99"/>
    <w:semiHidden/>
    <w:unhideWhenUsed/>
    <w:rsid w:val="00D676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info.media@media.gov.g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773</Words>
  <Characters>4180</Characters>
  <Application>Microsoft Office Word</Application>
  <DocSecurity>0</DocSecurity>
  <Lines>34</Lines>
  <Paragraphs>9</Paragraphs>
  <ScaleCrop>false</ScaleCrop>
  <Company/>
  <LinksUpToDate>false</LinksUpToDate>
  <CharactersWithSpaces>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Παρόλο που το Προεδρικό Διάταγμα 85/2022 “Καθορισμός προσόντων διορισμού σε φορείς του Δημοσίου (Προσοντολόγιο – Κλαδολόγιο)”, που αντιστοιχεί επιστημονικές εξειδικεύσεις και κλάδους σε δημόσιο και ευρύτερο δημόσιο τομέα, ισχύει ήδη από τις 22/12/2022 (Φ</dc:title>
  <dc:subject/>
  <dc:creator>user</dc:creator>
  <cp:keywords/>
  <dc:description/>
  <cp:lastModifiedBy>Andreas Vagalis</cp:lastModifiedBy>
  <cp:revision>2</cp:revision>
  <dcterms:created xsi:type="dcterms:W3CDTF">2024-07-01T11:11:00Z</dcterms:created>
  <dcterms:modified xsi:type="dcterms:W3CDTF">2024-07-01T11:11:00Z</dcterms:modified>
</cp:coreProperties>
</file>