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4714A" w:rsidRDefault="00E4714A" w:rsidP="00E4714A">
      <w:pPr>
        <w:shd w:val="clear" w:color="auto" w:fill="FFFFFF"/>
        <w:spacing w:after="0" w:line="240" w:lineRule="auto"/>
        <w:jc w:val="center"/>
        <w:rPr>
          <w:rFonts w:ascii="Times New Roman" w:eastAsia="Times New Roman" w:hAnsi="Times New Roman" w:cs="Times New Roman"/>
          <w:b/>
          <w:bCs/>
          <w:color w:val="222222"/>
          <w:sz w:val="24"/>
          <w:szCs w:val="24"/>
          <w:lang w:val="el-GR"/>
        </w:rPr>
      </w:pPr>
      <w:r w:rsidRPr="00E4714A">
        <w:rPr>
          <w:rFonts w:ascii="Times New Roman" w:eastAsia="Times New Roman" w:hAnsi="Times New Roman" w:cs="Times New Roman"/>
          <w:b/>
          <w:bCs/>
          <w:color w:val="222222"/>
          <w:sz w:val="24"/>
          <w:szCs w:val="24"/>
          <w:lang w:val="el-GR"/>
        </w:rPr>
        <w:t>ΑΝΑΚΟΙΝΩΣΗ</w:t>
      </w:r>
    </w:p>
    <w:p w:rsidR="000B1206" w:rsidRDefault="000B1206" w:rsidP="00E4714A">
      <w:pPr>
        <w:shd w:val="clear" w:color="auto" w:fill="FFFFFF"/>
        <w:spacing w:after="0" w:line="240" w:lineRule="auto"/>
        <w:jc w:val="center"/>
        <w:rPr>
          <w:rFonts w:ascii="Times New Roman" w:eastAsia="Times New Roman" w:hAnsi="Times New Roman" w:cs="Times New Roman"/>
          <w:b/>
          <w:bCs/>
          <w:color w:val="222222"/>
          <w:sz w:val="24"/>
          <w:szCs w:val="24"/>
          <w:lang w:val="el-GR"/>
        </w:rPr>
      </w:pPr>
    </w:p>
    <w:p w:rsidR="000B1206" w:rsidRPr="00E4714A" w:rsidRDefault="000B1206" w:rsidP="000B1206">
      <w:pPr>
        <w:shd w:val="clear" w:color="auto" w:fill="FFFFFF"/>
        <w:spacing w:after="0" w:line="240" w:lineRule="auto"/>
        <w:jc w:val="right"/>
        <w:rPr>
          <w:rFonts w:ascii="Calibri" w:eastAsia="Times New Roman" w:hAnsi="Calibri" w:cs="Calibri"/>
          <w:color w:val="222222"/>
          <w:sz w:val="24"/>
          <w:szCs w:val="24"/>
          <w:lang w:val="el-GR"/>
        </w:rPr>
      </w:pPr>
      <w:r>
        <w:rPr>
          <w:rFonts w:ascii="Times New Roman" w:eastAsia="Times New Roman" w:hAnsi="Times New Roman" w:cs="Times New Roman"/>
          <w:b/>
          <w:bCs/>
          <w:color w:val="222222"/>
          <w:sz w:val="24"/>
          <w:szCs w:val="24"/>
          <w:lang w:val="el-GR"/>
        </w:rPr>
        <w:t>26 Απριλίου 2026</w:t>
      </w:r>
    </w:p>
    <w:p w:rsidR="00E4714A" w:rsidRPr="00E4714A" w:rsidRDefault="00E4714A" w:rsidP="00E4714A">
      <w:pPr>
        <w:shd w:val="clear" w:color="auto" w:fill="FFFFFF"/>
        <w:spacing w:after="0" w:line="240" w:lineRule="auto"/>
        <w:jc w:val="center"/>
        <w:rPr>
          <w:rFonts w:ascii="Calibri" w:eastAsia="Times New Roman" w:hAnsi="Calibri" w:cs="Calibri"/>
          <w:color w:val="222222"/>
          <w:sz w:val="24"/>
          <w:szCs w:val="24"/>
          <w:lang w:val="el-GR"/>
        </w:rPr>
      </w:pPr>
      <w:r w:rsidRPr="00E4714A">
        <w:rPr>
          <w:rFonts w:ascii="Times New Roman" w:eastAsia="Times New Roman" w:hAnsi="Times New Roman" w:cs="Times New Roman"/>
          <w:b/>
          <w:bCs/>
          <w:color w:val="222222"/>
          <w:sz w:val="24"/>
          <w:szCs w:val="24"/>
          <w:lang w:val="el-GR"/>
        </w:rPr>
        <w:t> </w:t>
      </w:r>
    </w:p>
    <w:p w:rsidR="00E4714A" w:rsidRPr="00E4714A" w:rsidRDefault="00E4714A" w:rsidP="00E4714A">
      <w:pPr>
        <w:shd w:val="clear" w:color="auto" w:fill="FFFFFF"/>
        <w:spacing w:after="0" w:line="240" w:lineRule="auto"/>
        <w:jc w:val="center"/>
        <w:rPr>
          <w:rFonts w:ascii="Calibri" w:eastAsia="Times New Roman" w:hAnsi="Calibri" w:cs="Calibri"/>
          <w:color w:val="222222"/>
          <w:sz w:val="24"/>
          <w:szCs w:val="24"/>
          <w:lang w:val="el-GR"/>
        </w:rPr>
      </w:pPr>
      <w:r w:rsidRPr="00E4714A">
        <w:rPr>
          <w:rFonts w:ascii="Times New Roman" w:eastAsia="Times New Roman" w:hAnsi="Times New Roman" w:cs="Times New Roman"/>
          <w:b/>
          <w:bCs/>
          <w:color w:val="222222"/>
          <w:sz w:val="24"/>
          <w:szCs w:val="24"/>
          <w:lang w:val="el-GR"/>
        </w:rPr>
        <w:t>Ημερίδα Υποψηφίων Διδακτόρων/Διδακτορισσών</w:t>
      </w:r>
    </w:p>
    <w:p w:rsidR="00E4714A" w:rsidRPr="00E4714A" w:rsidRDefault="00E4714A" w:rsidP="00E4714A">
      <w:pPr>
        <w:shd w:val="clear" w:color="auto" w:fill="FFFFFF"/>
        <w:spacing w:after="0" w:line="240" w:lineRule="auto"/>
        <w:jc w:val="center"/>
        <w:rPr>
          <w:rFonts w:ascii="Calibri" w:eastAsia="Times New Roman" w:hAnsi="Calibri" w:cs="Calibri"/>
          <w:color w:val="222222"/>
          <w:sz w:val="24"/>
          <w:szCs w:val="24"/>
          <w:lang w:val="el-GR"/>
        </w:rPr>
      </w:pPr>
      <w:r w:rsidRPr="00E4714A">
        <w:rPr>
          <w:rFonts w:ascii="Times New Roman" w:eastAsia="Times New Roman" w:hAnsi="Times New Roman" w:cs="Times New Roman"/>
          <w:b/>
          <w:bCs/>
          <w:color w:val="222222"/>
          <w:sz w:val="24"/>
          <w:szCs w:val="24"/>
          <w:lang w:val="el-GR"/>
        </w:rPr>
        <w:t> </w:t>
      </w:r>
    </w:p>
    <w:p w:rsidR="00E4714A" w:rsidRPr="00E4714A" w:rsidRDefault="00E4714A" w:rsidP="000B1206">
      <w:pPr>
        <w:shd w:val="clear" w:color="auto" w:fill="FFFFFF"/>
        <w:spacing w:after="0" w:line="240" w:lineRule="auto"/>
        <w:jc w:val="both"/>
        <w:rPr>
          <w:rFonts w:ascii="Calibri" w:eastAsia="Times New Roman" w:hAnsi="Calibri" w:cs="Calibri"/>
          <w:color w:val="222222"/>
          <w:sz w:val="24"/>
          <w:szCs w:val="24"/>
          <w:lang w:val="el-GR"/>
        </w:rPr>
      </w:pPr>
      <w:r w:rsidRPr="00E4714A">
        <w:rPr>
          <w:rFonts w:ascii="Times New Roman" w:eastAsia="Times New Roman" w:hAnsi="Times New Roman" w:cs="Times New Roman"/>
          <w:color w:val="222222"/>
          <w:sz w:val="24"/>
          <w:szCs w:val="24"/>
          <w:lang w:val="el-GR"/>
        </w:rPr>
        <w:t>Με επίκεντρο την έρευνα αιχμής στον χώρο της επικοινωνίας, πραγματοποιήθηκε το </w:t>
      </w:r>
      <w:r w:rsidRPr="00E4714A">
        <w:rPr>
          <w:rFonts w:ascii="Times New Roman" w:eastAsia="Times New Roman" w:hAnsi="Times New Roman" w:cs="Times New Roman"/>
          <w:b/>
          <w:bCs/>
          <w:color w:val="222222"/>
          <w:sz w:val="24"/>
          <w:szCs w:val="24"/>
          <w:lang w:val="el-GR"/>
        </w:rPr>
        <w:t>Σάββατο 25 Απριλίου 2026</w:t>
      </w:r>
      <w:r w:rsidRPr="00E4714A">
        <w:rPr>
          <w:rFonts w:ascii="Times New Roman" w:eastAsia="Times New Roman" w:hAnsi="Times New Roman" w:cs="Times New Roman"/>
          <w:color w:val="222222"/>
          <w:sz w:val="24"/>
          <w:szCs w:val="24"/>
          <w:lang w:val="el-GR"/>
        </w:rPr>
        <w:t> η ημερίδα των υποψηφίων διδακτόρων-ισσών του Τμήματος Επικοινωνίας και Μέσων Μαζικής Ενημέρωσης του ΕΚΠΑ. Στην ημερίδα συμμετείχαν νέοι ερευνητές και ερευνήτριες του Τμήματος. Η παρουσίαση των εργασιών τους ανέδειξε τον διεπιστημονικό χαρακτήρα των επικοινωνιακών σπουδών, καθώς και το υψηλό επίπεδο της έρευνας που διεξάγεται στο Τμήμα, σε στενή σύνδεση  με τις σύγχρονες εξελίξεις στο πεδίο της επικοινωνίας.</w:t>
      </w:r>
    </w:p>
    <w:p w:rsidR="00E4714A" w:rsidRPr="00E4714A" w:rsidRDefault="00E4714A" w:rsidP="000B1206">
      <w:pPr>
        <w:shd w:val="clear" w:color="auto" w:fill="FFFFFF"/>
        <w:spacing w:after="0" w:line="240" w:lineRule="auto"/>
        <w:jc w:val="both"/>
        <w:rPr>
          <w:rFonts w:ascii="Calibri" w:eastAsia="Times New Roman" w:hAnsi="Calibri" w:cs="Calibri"/>
          <w:color w:val="222222"/>
          <w:sz w:val="24"/>
          <w:szCs w:val="24"/>
          <w:lang w:val="el-GR"/>
        </w:rPr>
      </w:pPr>
      <w:r w:rsidRPr="00E4714A">
        <w:rPr>
          <w:rFonts w:ascii="Times New Roman" w:eastAsia="Times New Roman" w:hAnsi="Times New Roman" w:cs="Times New Roman"/>
          <w:color w:val="222222"/>
          <w:sz w:val="24"/>
          <w:szCs w:val="24"/>
          <w:lang w:val="el-GR"/>
        </w:rPr>
        <w:t> </w:t>
      </w:r>
    </w:p>
    <w:p w:rsidR="00E4714A" w:rsidRPr="00E4714A" w:rsidRDefault="00E4714A" w:rsidP="000B1206">
      <w:pPr>
        <w:shd w:val="clear" w:color="auto" w:fill="FFFFFF"/>
        <w:spacing w:after="0" w:line="240" w:lineRule="auto"/>
        <w:jc w:val="both"/>
        <w:rPr>
          <w:rFonts w:ascii="Calibri" w:eastAsia="Times New Roman" w:hAnsi="Calibri" w:cs="Calibri"/>
          <w:color w:val="222222"/>
          <w:sz w:val="24"/>
          <w:szCs w:val="24"/>
          <w:lang w:val="el-GR"/>
        </w:rPr>
      </w:pPr>
      <w:r w:rsidRPr="00E4714A">
        <w:rPr>
          <w:rFonts w:ascii="Times New Roman" w:eastAsia="Times New Roman" w:hAnsi="Times New Roman" w:cs="Times New Roman"/>
          <w:color w:val="222222"/>
          <w:sz w:val="24"/>
          <w:szCs w:val="24"/>
          <w:lang w:val="el-GR"/>
        </w:rPr>
        <w:t>Οι εισηγήσεις κάλυψαν ένα ευρύ φάσμα θεματικών, όπως η κοινωνική και πολιτική ανάλυση της επικοινωνίας, οι επικοινωνιακές εφαρμογές στη μελέτη του πολιτισμού, του περιβάλλοντος και της τεχνολογίας, και η διερεύνηση των ψηφιακά διαμεσολαβημένων επικοινωνιακών φαινόμενων.  </w:t>
      </w:r>
    </w:p>
    <w:p w:rsidR="00E4714A" w:rsidRPr="00E4714A" w:rsidRDefault="00E4714A" w:rsidP="000B1206">
      <w:pPr>
        <w:shd w:val="clear" w:color="auto" w:fill="FFFFFF"/>
        <w:spacing w:after="0" w:line="240" w:lineRule="auto"/>
        <w:jc w:val="both"/>
        <w:rPr>
          <w:rFonts w:ascii="Calibri" w:eastAsia="Times New Roman" w:hAnsi="Calibri" w:cs="Calibri"/>
          <w:color w:val="222222"/>
          <w:sz w:val="24"/>
          <w:szCs w:val="24"/>
          <w:lang w:val="el-GR"/>
        </w:rPr>
      </w:pPr>
      <w:r w:rsidRPr="00E4714A">
        <w:rPr>
          <w:rFonts w:ascii="Times New Roman" w:eastAsia="Times New Roman" w:hAnsi="Times New Roman" w:cs="Times New Roman"/>
          <w:color w:val="222222"/>
          <w:sz w:val="24"/>
          <w:szCs w:val="24"/>
          <w:lang w:val="el-GR"/>
        </w:rPr>
        <w:t> </w:t>
      </w:r>
    </w:p>
    <w:p w:rsidR="00E4714A" w:rsidRPr="00E4714A" w:rsidRDefault="00E4714A" w:rsidP="000B1206">
      <w:pPr>
        <w:shd w:val="clear" w:color="auto" w:fill="FFFFFF"/>
        <w:spacing w:after="0" w:line="240" w:lineRule="auto"/>
        <w:jc w:val="both"/>
        <w:rPr>
          <w:rFonts w:ascii="Calibri" w:eastAsia="Times New Roman" w:hAnsi="Calibri" w:cs="Calibri"/>
          <w:color w:val="222222"/>
          <w:sz w:val="24"/>
          <w:szCs w:val="24"/>
          <w:lang w:val="el-GR"/>
        </w:rPr>
      </w:pPr>
      <w:r w:rsidRPr="00E4714A">
        <w:rPr>
          <w:rFonts w:ascii="Times New Roman" w:eastAsia="Times New Roman" w:hAnsi="Times New Roman" w:cs="Times New Roman"/>
          <w:color w:val="222222"/>
          <w:sz w:val="24"/>
          <w:szCs w:val="24"/>
          <w:lang w:val="el-GR"/>
        </w:rPr>
        <w:t>Κατά τη διάρκεια της ημερίδας, την οποία παρακολούθησαν διδάσκουσες και διδάσκοντες του Τμήματος, καθώς και ερευνήτριες και ερευνητές που δραστηριοποιούνται στο πεδίο της επικοινωνίας, αναπτύχθηκε ένας εποικοδομητικός διάλογος και ενισχύθηκε η εξωστρέφεια των ακαδημαϊκών εργασιών και η δημιουργία ενός συνεργατικού περιβάλλοντος.  </w:t>
      </w:r>
    </w:p>
    <w:p w:rsidR="00E4714A" w:rsidRPr="00E4714A" w:rsidRDefault="00E4714A" w:rsidP="000B1206">
      <w:pPr>
        <w:shd w:val="clear" w:color="auto" w:fill="FFFFFF"/>
        <w:spacing w:after="0" w:line="240" w:lineRule="auto"/>
        <w:jc w:val="both"/>
        <w:rPr>
          <w:rFonts w:ascii="Calibri" w:eastAsia="Times New Roman" w:hAnsi="Calibri" w:cs="Calibri"/>
          <w:color w:val="222222"/>
          <w:sz w:val="24"/>
          <w:szCs w:val="24"/>
          <w:lang w:val="el-GR"/>
        </w:rPr>
      </w:pPr>
      <w:r w:rsidRPr="00E4714A">
        <w:rPr>
          <w:rFonts w:ascii="Times New Roman" w:eastAsia="Times New Roman" w:hAnsi="Times New Roman" w:cs="Times New Roman"/>
          <w:color w:val="222222"/>
          <w:sz w:val="24"/>
          <w:szCs w:val="24"/>
          <w:lang w:val="el-GR"/>
        </w:rPr>
        <w:t> </w:t>
      </w:r>
    </w:p>
    <w:p w:rsidR="00E4714A" w:rsidRPr="00E4714A" w:rsidRDefault="00E4714A" w:rsidP="000B1206">
      <w:pPr>
        <w:shd w:val="clear" w:color="auto" w:fill="FFFFFF"/>
        <w:spacing w:after="0" w:line="240" w:lineRule="auto"/>
        <w:jc w:val="both"/>
        <w:rPr>
          <w:rFonts w:ascii="Calibri" w:eastAsia="Times New Roman" w:hAnsi="Calibri" w:cs="Calibri"/>
          <w:color w:val="222222"/>
          <w:sz w:val="24"/>
          <w:szCs w:val="24"/>
          <w:lang w:val="el-GR"/>
        </w:rPr>
      </w:pPr>
      <w:r w:rsidRPr="00E4714A">
        <w:rPr>
          <w:rFonts w:ascii="Times New Roman" w:eastAsia="Times New Roman" w:hAnsi="Times New Roman" w:cs="Times New Roman"/>
          <w:color w:val="222222"/>
          <w:sz w:val="24"/>
          <w:szCs w:val="24"/>
          <w:lang w:val="el-GR"/>
        </w:rPr>
        <w:t>Η ιδέα της ημερίδας των υποψηφίων διδακτόρων-ισσών του ΕΜΜΕ-ΕΚΠΑ υλοποιήθηκε για πρώτη φορά πριν από δέκα περίπου χρόνια, και έκτοτε αποτελεί θεσμό ιδιαίτερα σημαντικό για το Τμήμα. Στόχος είναι η καθιέρωση της διεξαγωγής της σε ετήσια βάση.</w:t>
      </w:r>
    </w:p>
    <w:p w:rsidR="007C7D3A" w:rsidRPr="00E4714A" w:rsidRDefault="007C7D3A" w:rsidP="000B1206">
      <w:pPr>
        <w:jc w:val="both"/>
        <w:rPr>
          <w:lang w:val="el-GR"/>
        </w:rPr>
      </w:pPr>
    </w:p>
    <w:sectPr w:rsidR="007C7D3A" w:rsidRPr="00E471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14A"/>
    <w:rsid w:val="000B1206"/>
    <w:rsid w:val="007C7D3A"/>
    <w:rsid w:val="007D1ECB"/>
    <w:rsid w:val="00E471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C34C6"/>
  <w15:chartTrackingRefBased/>
  <w15:docId w15:val="{A837FB70-C122-4785-A311-24786BE29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0688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215</Words>
  <Characters>1231</Characters>
  <Application>Microsoft Office Word</Application>
  <DocSecurity>0</DocSecurity>
  <Lines>10</Lines>
  <Paragraphs>2</Paragraphs>
  <ScaleCrop>false</ScaleCrop>
  <Company>FORTH</Company>
  <LinksUpToDate>false</LinksUpToDate>
  <CharactersWithSpaces>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 Agriti</dc:creator>
  <cp:keywords/>
  <dc:description/>
  <cp:lastModifiedBy>Maro Agriti</cp:lastModifiedBy>
  <cp:revision>3</cp:revision>
  <dcterms:created xsi:type="dcterms:W3CDTF">2026-05-21T10:57:00Z</dcterms:created>
  <dcterms:modified xsi:type="dcterms:W3CDTF">2026-05-21T10:58:00Z</dcterms:modified>
</cp:coreProperties>
</file>